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BCB" w:rsidRDefault="00CE7DCB">
      <w:pPr>
        <w:rPr>
          <w:sz w:val="24"/>
          <w:szCs w:val="24"/>
          <w:u w:val="single"/>
        </w:rPr>
      </w:pPr>
      <w:r w:rsidRPr="009B531B">
        <w:rPr>
          <w:sz w:val="24"/>
          <w:szCs w:val="24"/>
          <w:u w:val="single"/>
        </w:rPr>
        <w:t xml:space="preserve">Et </w:t>
      </w:r>
      <w:r w:rsidR="00C51B4C">
        <w:rPr>
          <w:sz w:val="24"/>
          <w:szCs w:val="24"/>
          <w:u w:val="single"/>
        </w:rPr>
        <w:t>si la passe, c'était du vent ??</w:t>
      </w:r>
      <w:r w:rsidR="009E71CC" w:rsidRPr="009E71CC">
        <w:rPr>
          <w:sz w:val="24"/>
          <w:szCs w:val="24"/>
        </w:rPr>
        <w:t xml:space="preserve">                                                                           (Françoise Delbos)</w:t>
      </w:r>
    </w:p>
    <w:p w:rsidR="00C51B4C" w:rsidRPr="000913D6" w:rsidRDefault="000913D6">
      <w:pPr>
        <w:rPr>
          <w:i/>
        </w:rPr>
      </w:pPr>
      <w:r>
        <w:t xml:space="preserve">                                                             </w:t>
      </w:r>
      <w:r w:rsidR="00C51B4C" w:rsidRPr="000913D6">
        <w:t>"</w:t>
      </w:r>
      <w:r w:rsidR="00C51B4C" w:rsidRPr="000913D6">
        <w:rPr>
          <w:i/>
        </w:rPr>
        <w:t xml:space="preserve">Le vent dont il s'agit, je sais en être responsable. Ce que j'apprécie </w:t>
      </w:r>
      <w:r>
        <w:rPr>
          <w:i/>
        </w:rPr>
        <w:t xml:space="preserve">                                                                        </w:t>
      </w:r>
      <w:r w:rsidR="00C51B4C" w:rsidRPr="000913D6">
        <w:rPr>
          <w:i/>
        </w:rPr>
        <w:t>avant tout dans ceux qui veulent bien gonfler leur voile de ce vent</w:t>
      </w:r>
      <w:r>
        <w:rPr>
          <w:i/>
        </w:rPr>
        <w:t>,</w:t>
      </w:r>
      <w:r w:rsidR="00C51B4C" w:rsidRPr="000913D6">
        <w:rPr>
          <w:i/>
        </w:rPr>
        <w:t xml:space="preserve"> c'est la façon dont ils l'attrapent, </w:t>
      </w:r>
      <w:r>
        <w:rPr>
          <w:i/>
        </w:rPr>
        <w:t xml:space="preserve">            </w:t>
      </w:r>
      <w:r w:rsidR="00C51B4C" w:rsidRPr="000913D6">
        <w:rPr>
          <w:i/>
        </w:rPr>
        <w:t>c'est l'authenticité de leur navigation"</w:t>
      </w:r>
      <w:r w:rsidR="00C51B4C" w:rsidRPr="000913D6">
        <w:rPr>
          <w:rStyle w:val="Appelnotedebasdep"/>
          <w:i/>
        </w:rPr>
        <w:footnoteReference w:id="1"/>
      </w:r>
    </w:p>
    <w:p w:rsidR="00C51B4C" w:rsidRPr="00C51B4C" w:rsidRDefault="00C51B4C">
      <w:pPr>
        <w:rPr>
          <w:sz w:val="24"/>
          <w:szCs w:val="24"/>
        </w:rPr>
      </w:pPr>
    </w:p>
    <w:p w:rsidR="00884E9C" w:rsidRPr="009B531B" w:rsidRDefault="00B751A4" w:rsidP="006327B4">
      <w:pPr>
        <w:pStyle w:val="Sansinterligne"/>
        <w:rPr>
          <w:sz w:val="24"/>
          <w:szCs w:val="24"/>
        </w:rPr>
      </w:pPr>
      <w:r w:rsidRPr="009B531B">
        <w:rPr>
          <w:sz w:val="24"/>
          <w:szCs w:val="24"/>
        </w:rPr>
        <w:t xml:space="preserve">      </w:t>
      </w:r>
      <w:r w:rsidR="00884E9C" w:rsidRPr="009B531B">
        <w:rPr>
          <w:sz w:val="24"/>
          <w:szCs w:val="24"/>
        </w:rPr>
        <w:t>"Qu'est-ce qui peut venir dans la boule de quelqu'un pour s'autoriser d'être analyste ?"</w:t>
      </w:r>
      <w:r w:rsidR="00884E9C" w:rsidRPr="009B531B">
        <w:rPr>
          <w:rStyle w:val="Appelnotedebasdep"/>
          <w:sz w:val="24"/>
          <w:szCs w:val="24"/>
        </w:rPr>
        <w:footnoteReference w:id="2"/>
      </w:r>
      <w:r w:rsidR="00052E31" w:rsidRPr="009B531B">
        <w:rPr>
          <w:sz w:val="24"/>
          <w:szCs w:val="24"/>
        </w:rPr>
        <w:t xml:space="preserve"> </w:t>
      </w:r>
      <w:r w:rsidR="00884E9C" w:rsidRPr="009B531B">
        <w:rPr>
          <w:sz w:val="24"/>
          <w:szCs w:val="24"/>
        </w:rPr>
        <w:t>: telle était la question que se posait Lacan</w:t>
      </w:r>
      <w:r w:rsidR="00977364" w:rsidRPr="009B531B">
        <w:rPr>
          <w:sz w:val="24"/>
          <w:szCs w:val="24"/>
        </w:rPr>
        <w:t xml:space="preserve">, </w:t>
      </w:r>
      <w:proofErr w:type="gramStart"/>
      <w:r w:rsidR="00977364" w:rsidRPr="009B531B">
        <w:rPr>
          <w:sz w:val="24"/>
          <w:szCs w:val="24"/>
        </w:rPr>
        <w:t>rappelle -</w:t>
      </w:r>
      <w:proofErr w:type="gramEnd"/>
      <w:r w:rsidR="00977364" w:rsidRPr="009B531B">
        <w:rPr>
          <w:sz w:val="24"/>
          <w:szCs w:val="24"/>
        </w:rPr>
        <w:t>t-il aux Assises de l'EFP à Deauville en 78</w:t>
      </w:r>
      <w:r w:rsidR="00884E9C" w:rsidRPr="009B531B">
        <w:rPr>
          <w:sz w:val="24"/>
          <w:szCs w:val="24"/>
        </w:rPr>
        <w:t>. L</w:t>
      </w:r>
      <w:r w:rsidR="00052E31" w:rsidRPr="009B531B">
        <w:rPr>
          <w:sz w:val="24"/>
          <w:szCs w:val="24"/>
        </w:rPr>
        <w:t xml:space="preserve">a passe était censée </w:t>
      </w:r>
      <w:r w:rsidR="005D1C83" w:rsidRPr="009B531B">
        <w:rPr>
          <w:sz w:val="24"/>
          <w:szCs w:val="24"/>
        </w:rPr>
        <w:t>permettre d'</w:t>
      </w:r>
      <w:r w:rsidR="00052E31" w:rsidRPr="009B531B">
        <w:rPr>
          <w:sz w:val="24"/>
          <w:szCs w:val="24"/>
        </w:rPr>
        <w:t>en comprendre quelque chose, et la conclusion de Lacan</w:t>
      </w:r>
      <w:r w:rsidR="00884E9C" w:rsidRPr="009B531B">
        <w:rPr>
          <w:sz w:val="24"/>
          <w:szCs w:val="24"/>
        </w:rPr>
        <w:t xml:space="preserve"> fut</w:t>
      </w:r>
      <w:r w:rsidR="00052E31" w:rsidRPr="009B531B">
        <w:rPr>
          <w:sz w:val="24"/>
          <w:szCs w:val="24"/>
        </w:rPr>
        <w:t xml:space="preserve"> :</w:t>
      </w:r>
      <w:r w:rsidR="00884E9C" w:rsidRPr="009B531B">
        <w:rPr>
          <w:sz w:val="24"/>
          <w:szCs w:val="24"/>
        </w:rPr>
        <w:t>"</w:t>
      </w:r>
      <w:r w:rsidR="00052E31" w:rsidRPr="009B531B">
        <w:rPr>
          <w:sz w:val="24"/>
          <w:szCs w:val="24"/>
        </w:rPr>
        <w:t xml:space="preserve"> </w:t>
      </w:r>
      <w:r w:rsidR="00884E9C" w:rsidRPr="009B531B">
        <w:rPr>
          <w:sz w:val="24"/>
          <w:szCs w:val="24"/>
        </w:rPr>
        <w:t xml:space="preserve">Bien entendu, </w:t>
      </w:r>
      <w:r w:rsidR="00052E31" w:rsidRPr="009B531B">
        <w:rPr>
          <w:sz w:val="24"/>
          <w:szCs w:val="24"/>
        </w:rPr>
        <w:t>c'est un échec</w:t>
      </w:r>
      <w:r w:rsidR="00884E9C" w:rsidRPr="009B531B">
        <w:rPr>
          <w:sz w:val="24"/>
          <w:szCs w:val="24"/>
        </w:rPr>
        <w:t xml:space="preserve"> complet cette passe</w:t>
      </w:r>
      <w:r w:rsidR="00360787">
        <w:rPr>
          <w:sz w:val="24"/>
          <w:szCs w:val="24"/>
        </w:rPr>
        <w:t>"</w:t>
      </w:r>
      <w:r w:rsidR="002D2CE9">
        <w:rPr>
          <w:sz w:val="24"/>
          <w:szCs w:val="24"/>
        </w:rPr>
        <w:t>,</w:t>
      </w:r>
      <w:r w:rsidR="00052E31" w:rsidRPr="009B531B">
        <w:rPr>
          <w:sz w:val="24"/>
          <w:szCs w:val="24"/>
        </w:rPr>
        <w:t xml:space="preserve"> </w:t>
      </w:r>
      <w:r w:rsidR="00706F78" w:rsidRPr="009B531B">
        <w:rPr>
          <w:sz w:val="24"/>
          <w:szCs w:val="24"/>
        </w:rPr>
        <w:t xml:space="preserve">« tel que maintenant j’en arrive à le penser, </w:t>
      </w:r>
      <w:r w:rsidR="00052E31" w:rsidRPr="009B531B">
        <w:rPr>
          <w:sz w:val="24"/>
          <w:szCs w:val="24"/>
        </w:rPr>
        <w:t>la psychanalyse est intransmissible.</w:t>
      </w:r>
      <w:r w:rsidR="00706F78" w:rsidRPr="009B531B">
        <w:rPr>
          <w:sz w:val="24"/>
          <w:szCs w:val="24"/>
        </w:rPr>
        <w:t xml:space="preserve"> C’est bien ennuyeux. C’est bien ennuyeu</w:t>
      </w:r>
      <w:r w:rsidR="00925A0F" w:rsidRPr="009B531B">
        <w:rPr>
          <w:sz w:val="24"/>
          <w:szCs w:val="24"/>
        </w:rPr>
        <w:t>x que chaque psychanalyste soit forcé – puisqu’il faut bien qu’il y soit forcé- de</w:t>
      </w:r>
      <w:r w:rsidR="00977364" w:rsidRPr="009B531B">
        <w:rPr>
          <w:sz w:val="24"/>
          <w:szCs w:val="24"/>
        </w:rPr>
        <w:t xml:space="preserve"> réinventer la psychanalyse. » </w:t>
      </w:r>
      <w:r w:rsidR="002D2CE9">
        <w:rPr>
          <w:sz w:val="24"/>
          <w:szCs w:val="24"/>
        </w:rPr>
        <w:t>et aussi :</w:t>
      </w:r>
      <w:r w:rsidR="00925A0F" w:rsidRPr="009B531B">
        <w:rPr>
          <w:sz w:val="24"/>
          <w:szCs w:val="24"/>
        </w:rPr>
        <w:t xml:space="preserve"> «  Si j’ai dit à Lille que la passe m’avait déçu, c’est bien pour ça, pour le fait qu’il faille que chaque psychanalyste réinvente, d’après ce qu’il a réussi à retirer du fait d’avoir été un temps psychanalysant, que chaque psychanalyste réinvente la façon dont la psychanalyse peut durer »</w:t>
      </w:r>
      <w:r w:rsidR="00D71AD9" w:rsidRPr="009B531B">
        <w:rPr>
          <w:sz w:val="24"/>
          <w:szCs w:val="24"/>
        </w:rPr>
        <w:t xml:space="preserve"> "</w:t>
      </w:r>
      <w:r w:rsidR="00D71AD9" w:rsidRPr="009B531B">
        <w:rPr>
          <w:rStyle w:val="Appelnotedebasdep"/>
          <w:sz w:val="24"/>
          <w:szCs w:val="24"/>
        </w:rPr>
        <w:footnoteReference w:id="3"/>
      </w:r>
      <w:r w:rsidR="00D71AD9" w:rsidRPr="009B531B">
        <w:rPr>
          <w:sz w:val="24"/>
          <w:szCs w:val="24"/>
        </w:rPr>
        <w:t>,</w:t>
      </w:r>
    </w:p>
    <w:p w:rsidR="00D71AD9" w:rsidRPr="009B531B" w:rsidRDefault="00B751A4" w:rsidP="00D71AD9">
      <w:pPr>
        <w:pStyle w:val="Sansinterligne"/>
        <w:rPr>
          <w:sz w:val="24"/>
          <w:szCs w:val="24"/>
        </w:rPr>
      </w:pPr>
      <w:r w:rsidRPr="009B531B">
        <w:rPr>
          <w:sz w:val="24"/>
          <w:szCs w:val="24"/>
        </w:rPr>
        <w:t xml:space="preserve">      </w:t>
      </w:r>
      <w:r w:rsidR="00052E31" w:rsidRPr="009B531B">
        <w:rPr>
          <w:sz w:val="24"/>
          <w:szCs w:val="24"/>
        </w:rPr>
        <w:t xml:space="preserve"> Notre conception de la passe doit prendre en compte cette conclusion, et, si on préserve la passe, se poser la question en termes de</w:t>
      </w:r>
      <w:r w:rsidR="00884E9C" w:rsidRPr="009B531B">
        <w:rPr>
          <w:sz w:val="24"/>
          <w:szCs w:val="24"/>
        </w:rPr>
        <w:t xml:space="preserve"> </w:t>
      </w:r>
      <w:r w:rsidR="00052E31" w:rsidRPr="009B531B">
        <w:rPr>
          <w:sz w:val="24"/>
          <w:szCs w:val="24"/>
        </w:rPr>
        <w:t>: comment ça se passe, cette transmission  de la psychanalyse qui nécessite sa réinvention? Qu'est-ce que la passe permet, à quoi sert-elle, que serre-t-elle, que permet-elle de repérer, d'apprendre?</w:t>
      </w:r>
      <w:r w:rsidR="00D71AD9" w:rsidRPr="009B531B">
        <w:rPr>
          <w:sz w:val="24"/>
          <w:szCs w:val="24"/>
        </w:rPr>
        <w:t xml:space="preserve">    </w:t>
      </w:r>
    </w:p>
    <w:p w:rsidR="00D71AD9" w:rsidRPr="009B531B" w:rsidRDefault="00D71AD9" w:rsidP="00D71AD9">
      <w:pPr>
        <w:pStyle w:val="Sansinterligne"/>
        <w:rPr>
          <w:sz w:val="24"/>
          <w:szCs w:val="24"/>
        </w:rPr>
      </w:pPr>
      <w:r w:rsidRPr="009B531B">
        <w:rPr>
          <w:sz w:val="24"/>
          <w:szCs w:val="24"/>
        </w:rPr>
        <w:t xml:space="preserve">     Si la question de la transmission de la psychanalyse est à reformuler ainsi, «  La psychanalyse est intransmissible, c’est à chaque analyste de la réinventer », cela implique que la procédure de la passe consiste à </w:t>
      </w:r>
      <w:r w:rsidRPr="009B531B">
        <w:rPr>
          <w:b/>
          <w:sz w:val="24"/>
          <w:szCs w:val="24"/>
        </w:rPr>
        <w:t>prendre acte</w:t>
      </w:r>
      <w:r w:rsidRPr="009B531B">
        <w:rPr>
          <w:sz w:val="24"/>
          <w:szCs w:val="24"/>
        </w:rPr>
        <w:t xml:space="preserve"> qu’il y a quelqu’un en position d’analyste,</w:t>
      </w:r>
      <w:r w:rsidR="002D696F">
        <w:rPr>
          <w:sz w:val="24"/>
          <w:szCs w:val="24"/>
        </w:rPr>
        <w:t xml:space="preserve"> </w:t>
      </w:r>
      <w:r w:rsidRPr="009B531B">
        <w:rPr>
          <w:sz w:val="24"/>
          <w:szCs w:val="24"/>
        </w:rPr>
        <w:t>c.-à-d. qu’il y a du désir de l’analyste chez le passant.</w:t>
      </w:r>
    </w:p>
    <w:p w:rsidR="002D696F" w:rsidRPr="002D696F" w:rsidRDefault="002D696F" w:rsidP="002D696F">
      <w:pPr>
        <w:pStyle w:val="Sansinterligne"/>
        <w:rPr>
          <w:sz w:val="24"/>
          <w:szCs w:val="24"/>
        </w:rPr>
      </w:pPr>
      <w:r w:rsidRPr="002D696F">
        <w:rPr>
          <w:sz w:val="24"/>
          <w:szCs w:val="24"/>
        </w:rPr>
        <w:t xml:space="preserve">     (Qu’est-ce qui se passe, quand ça ne passe pas ? Quand il n’y a pas nomination ?</w:t>
      </w:r>
    </w:p>
    <w:p w:rsidR="002D696F" w:rsidRPr="002D696F" w:rsidRDefault="002D696F" w:rsidP="002D696F">
      <w:pPr>
        <w:pStyle w:val="Sansinterligne"/>
        <w:rPr>
          <w:sz w:val="24"/>
          <w:szCs w:val="24"/>
        </w:rPr>
      </w:pPr>
      <w:r w:rsidRPr="002D696F">
        <w:rPr>
          <w:sz w:val="24"/>
          <w:szCs w:val="24"/>
        </w:rPr>
        <w:t xml:space="preserve">Cela peut être que le passant n’est pas dans ce temps-là, ou bien qu'il l'est peut-être mais que le cartel n'a pu l'entendre, </w:t>
      </w:r>
      <w:proofErr w:type="spellStart"/>
      <w:r w:rsidRPr="002D696F">
        <w:rPr>
          <w:sz w:val="24"/>
          <w:szCs w:val="24"/>
        </w:rPr>
        <w:t>c-à-d</w:t>
      </w:r>
      <w:proofErr w:type="spellEnd"/>
      <w:r w:rsidRPr="002D696F">
        <w:rPr>
          <w:sz w:val="24"/>
          <w:szCs w:val="24"/>
        </w:rPr>
        <w:t xml:space="preserve"> que, au-delà de toute tentative de repérage de la part des membres du cartel, les témoignages croisés des passeurs ne produisent pas d’effets.)</w:t>
      </w:r>
    </w:p>
    <w:p w:rsidR="00052E31" w:rsidRPr="009B531B" w:rsidRDefault="00052E31" w:rsidP="006327B4">
      <w:pPr>
        <w:pStyle w:val="Sansinterligne"/>
        <w:rPr>
          <w:sz w:val="24"/>
          <w:szCs w:val="24"/>
        </w:rPr>
      </w:pPr>
    </w:p>
    <w:p w:rsidR="00052E31" w:rsidRPr="009B531B" w:rsidRDefault="00B751A4" w:rsidP="006327B4">
      <w:pPr>
        <w:pStyle w:val="Sansinterligne"/>
        <w:rPr>
          <w:sz w:val="24"/>
          <w:szCs w:val="24"/>
        </w:rPr>
      </w:pPr>
      <w:r w:rsidRPr="009B531B">
        <w:rPr>
          <w:sz w:val="24"/>
          <w:szCs w:val="24"/>
        </w:rPr>
        <w:t xml:space="preserve">    </w:t>
      </w:r>
      <w:r w:rsidR="00D05400" w:rsidRPr="009B531B">
        <w:rPr>
          <w:sz w:val="24"/>
          <w:szCs w:val="24"/>
        </w:rPr>
        <w:t>Car</w:t>
      </w:r>
      <w:r w:rsidR="00D71AD9" w:rsidRPr="009B531B">
        <w:rPr>
          <w:sz w:val="24"/>
          <w:szCs w:val="24"/>
        </w:rPr>
        <w:t xml:space="preserve"> si </w:t>
      </w:r>
      <w:r w:rsidR="00052E31" w:rsidRPr="009B531B">
        <w:rPr>
          <w:sz w:val="24"/>
          <w:szCs w:val="24"/>
        </w:rPr>
        <w:t xml:space="preserve"> la psychanalyse ne se transmet pas, ne serait-ce pas plutôt le désir de l'analyste </w:t>
      </w:r>
      <w:r w:rsidR="00F3660E" w:rsidRPr="009B531B">
        <w:rPr>
          <w:sz w:val="24"/>
          <w:szCs w:val="24"/>
        </w:rPr>
        <w:t>qui se transmet, de façon tout à</w:t>
      </w:r>
      <w:r w:rsidR="00052E31" w:rsidRPr="009B531B">
        <w:rPr>
          <w:sz w:val="24"/>
          <w:szCs w:val="24"/>
        </w:rPr>
        <w:t xml:space="preserve"> fait paradoxale, puisque c'est à la fin de sa cure, quand il y a chute du S</w:t>
      </w:r>
      <w:r w:rsidR="00884E9C" w:rsidRPr="009B531B">
        <w:rPr>
          <w:sz w:val="24"/>
          <w:szCs w:val="24"/>
        </w:rPr>
        <w:t xml:space="preserve">ujet </w:t>
      </w:r>
      <w:r w:rsidR="00052E31" w:rsidRPr="009B531B">
        <w:rPr>
          <w:sz w:val="24"/>
          <w:szCs w:val="24"/>
        </w:rPr>
        <w:t>s</w:t>
      </w:r>
      <w:r w:rsidR="00884E9C" w:rsidRPr="009B531B">
        <w:rPr>
          <w:sz w:val="24"/>
          <w:szCs w:val="24"/>
        </w:rPr>
        <w:t>upposé Savoir,</w:t>
      </w:r>
      <w:r w:rsidR="00052E31" w:rsidRPr="009B531B">
        <w:rPr>
          <w:sz w:val="24"/>
          <w:szCs w:val="24"/>
        </w:rPr>
        <w:t xml:space="preserve"> que l'analysant peut être am</w:t>
      </w:r>
      <w:r w:rsidR="00884E9C" w:rsidRPr="009B531B">
        <w:rPr>
          <w:sz w:val="24"/>
          <w:szCs w:val="24"/>
        </w:rPr>
        <w:t xml:space="preserve">ené </w:t>
      </w:r>
      <w:r w:rsidR="00D71AD9" w:rsidRPr="009B531B">
        <w:rPr>
          <w:sz w:val="24"/>
          <w:szCs w:val="24"/>
        </w:rPr>
        <w:t>à décider d'occuper cette place</w:t>
      </w:r>
      <w:r w:rsidR="00884E9C" w:rsidRPr="009B531B">
        <w:rPr>
          <w:sz w:val="24"/>
          <w:szCs w:val="24"/>
        </w:rPr>
        <w:t xml:space="preserve">? Il n'est donc </w:t>
      </w:r>
      <w:r w:rsidR="00052E31" w:rsidRPr="009B531B">
        <w:rPr>
          <w:sz w:val="24"/>
          <w:szCs w:val="24"/>
        </w:rPr>
        <w:t xml:space="preserve">plus dans un rapport de transmission sur le type filiation, ou flambeau qui se transmet de génération en génération, mais sur </w:t>
      </w:r>
      <w:r w:rsidR="00BA4736" w:rsidRPr="009B531B">
        <w:rPr>
          <w:sz w:val="24"/>
          <w:szCs w:val="24"/>
        </w:rPr>
        <w:t xml:space="preserve">un </w:t>
      </w:r>
      <w:r w:rsidR="00052E31" w:rsidRPr="009B531B">
        <w:rPr>
          <w:sz w:val="24"/>
          <w:szCs w:val="24"/>
        </w:rPr>
        <w:t xml:space="preserve">mode </w:t>
      </w:r>
      <w:r w:rsidR="00BA4736" w:rsidRPr="009B531B">
        <w:rPr>
          <w:sz w:val="24"/>
          <w:szCs w:val="24"/>
        </w:rPr>
        <w:t>très particulier,</w:t>
      </w:r>
      <w:r w:rsidR="00A86DCC" w:rsidRPr="009B531B">
        <w:rPr>
          <w:sz w:val="24"/>
          <w:szCs w:val="24"/>
        </w:rPr>
        <w:t xml:space="preserve"> spécifique à la psychanalyse (</w:t>
      </w:r>
      <w:r w:rsidR="00BA4736" w:rsidRPr="009B531B">
        <w:rPr>
          <w:sz w:val="24"/>
          <w:szCs w:val="24"/>
        </w:rPr>
        <w:t>et peut-être à l'art ?)</w:t>
      </w:r>
    </w:p>
    <w:p w:rsidR="00BA4736" w:rsidRPr="009B531B" w:rsidRDefault="00B751A4" w:rsidP="00BA4736">
      <w:pPr>
        <w:pStyle w:val="Sansinterligne"/>
        <w:rPr>
          <w:sz w:val="24"/>
          <w:szCs w:val="24"/>
        </w:rPr>
      </w:pPr>
      <w:r w:rsidRPr="009B531B">
        <w:rPr>
          <w:sz w:val="24"/>
          <w:szCs w:val="24"/>
        </w:rPr>
        <w:t xml:space="preserve">      </w:t>
      </w:r>
      <w:r w:rsidR="00BA4736" w:rsidRPr="009B531B">
        <w:rPr>
          <w:sz w:val="24"/>
          <w:szCs w:val="24"/>
        </w:rPr>
        <w:t xml:space="preserve">Qu'il y ait du désir de l'analyste, que </w:t>
      </w:r>
      <w:r w:rsidR="002D2CE9">
        <w:rPr>
          <w:sz w:val="24"/>
          <w:szCs w:val="24"/>
        </w:rPr>
        <w:t>le passant soit  dans ce moment-</w:t>
      </w:r>
      <w:r w:rsidR="00BA4736" w:rsidRPr="009B531B">
        <w:rPr>
          <w:sz w:val="24"/>
          <w:szCs w:val="24"/>
        </w:rPr>
        <w:t xml:space="preserve">là où ce qu'il </w:t>
      </w:r>
      <w:r w:rsidR="00E3016F">
        <w:rPr>
          <w:sz w:val="24"/>
          <w:szCs w:val="24"/>
        </w:rPr>
        <w:t>(dés</w:t>
      </w:r>
      <w:proofErr w:type="gramStart"/>
      <w:r w:rsidR="00E3016F">
        <w:rPr>
          <w:sz w:val="24"/>
          <w:szCs w:val="24"/>
        </w:rPr>
        <w:t>)</w:t>
      </w:r>
      <w:r w:rsidR="00BA4736" w:rsidRPr="009B531B">
        <w:rPr>
          <w:sz w:val="24"/>
          <w:szCs w:val="24"/>
        </w:rPr>
        <w:t>est</w:t>
      </w:r>
      <w:proofErr w:type="gramEnd"/>
      <w:r w:rsidR="00BA4736" w:rsidRPr="009B531B">
        <w:rPr>
          <w:sz w:val="24"/>
          <w:szCs w:val="24"/>
        </w:rPr>
        <w:t xml:space="preserve"> produit des effets, c'est ce dont la procédure peut se faire le témoin, au sens du témoin : ce petit bâton qu'on se ref</w:t>
      </w:r>
      <w:r w:rsidR="003D54DF" w:rsidRPr="009B531B">
        <w:rPr>
          <w:sz w:val="24"/>
          <w:szCs w:val="24"/>
        </w:rPr>
        <w:t>ile dans certaines courses, côté  passeurs, et côté</w:t>
      </w:r>
      <w:r w:rsidR="00BA4736" w:rsidRPr="009B531B">
        <w:rPr>
          <w:sz w:val="24"/>
          <w:szCs w:val="24"/>
        </w:rPr>
        <w:t xml:space="preserve"> membres du cartel, au sens de ceux qui assistent à un évènement, qui sont </w:t>
      </w:r>
      <w:r w:rsidR="00BA4736" w:rsidRPr="009B531B">
        <w:rPr>
          <w:b/>
          <w:sz w:val="24"/>
          <w:szCs w:val="24"/>
        </w:rPr>
        <w:t>pris dans un acte.</w:t>
      </w:r>
    </w:p>
    <w:p w:rsidR="00A86DCC" w:rsidRPr="009B531B" w:rsidRDefault="00B751A4" w:rsidP="006327B4">
      <w:pPr>
        <w:pStyle w:val="Sansinterligne"/>
        <w:rPr>
          <w:sz w:val="24"/>
          <w:szCs w:val="24"/>
        </w:rPr>
      </w:pPr>
      <w:r w:rsidRPr="009B531B">
        <w:rPr>
          <w:sz w:val="24"/>
          <w:szCs w:val="24"/>
        </w:rPr>
        <w:t xml:space="preserve">      </w:t>
      </w:r>
      <w:r w:rsidR="00A86DCC" w:rsidRPr="009B531B">
        <w:rPr>
          <w:sz w:val="24"/>
          <w:szCs w:val="24"/>
        </w:rPr>
        <w:t xml:space="preserve">A ceci près que si le bâton, le témoin, a une certaine consistance, on ne peut en dire autant du désir de l’analyste : il est plutôt comme le furet de la chanson « il est passé par ici, </w:t>
      </w:r>
      <w:r w:rsidR="00A86DCC" w:rsidRPr="009B531B">
        <w:rPr>
          <w:sz w:val="24"/>
          <w:szCs w:val="24"/>
        </w:rPr>
        <w:lastRenderedPageBreak/>
        <w:t>il repassera par là » …se dérobant à toute prise dans une définition, à tout savoir consistant, il tire son pouvoir de subversion de cette place vide, ce creux, cette inconsistance</w:t>
      </w:r>
      <w:r w:rsidR="00F3660E" w:rsidRPr="009B531B">
        <w:rPr>
          <w:sz w:val="24"/>
          <w:szCs w:val="24"/>
        </w:rPr>
        <w:t>,</w:t>
      </w:r>
      <w:r w:rsidR="00A86DCC" w:rsidRPr="009B531B">
        <w:rPr>
          <w:sz w:val="24"/>
          <w:szCs w:val="24"/>
        </w:rPr>
        <w:t xml:space="preserve"> cet évidement qui maintient un écart entre les discours institués. Il est le coin qui laisse ouvert  le discours, qui </w:t>
      </w:r>
      <w:r w:rsidR="00925A0F" w:rsidRPr="009B531B">
        <w:rPr>
          <w:sz w:val="24"/>
          <w:szCs w:val="24"/>
        </w:rPr>
        <w:t xml:space="preserve">permet de </w:t>
      </w:r>
      <w:r w:rsidR="00A86DCC" w:rsidRPr="009B531B">
        <w:rPr>
          <w:sz w:val="24"/>
          <w:szCs w:val="24"/>
        </w:rPr>
        <w:t>déplace</w:t>
      </w:r>
      <w:r w:rsidR="00925A0F" w:rsidRPr="009B531B">
        <w:rPr>
          <w:sz w:val="24"/>
          <w:szCs w:val="24"/>
        </w:rPr>
        <w:t>r</w:t>
      </w:r>
      <w:r w:rsidR="00A86DCC" w:rsidRPr="009B531B">
        <w:rPr>
          <w:sz w:val="24"/>
          <w:szCs w:val="24"/>
        </w:rPr>
        <w:t xml:space="preserve"> les questions. </w:t>
      </w:r>
    </w:p>
    <w:p w:rsidR="00616C18" w:rsidRPr="009B531B" w:rsidRDefault="00B751A4" w:rsidP="00616C18">
      <w:pPr>
        <w:pStyle w:val="Sansinterligne"/>
        <w:rPr>
          <w:sz w:val="24"/>
          <w:szCs w:val="24"/>
        </w:rPr>
      </w:pPr>
      <w:r w:rsidRPr="009B531B">
        <w:rPr>
          <w:sz w:val="24"/>
          <w:szCs w:val="24"/>
        </w:rPr>
        <w:t xml:space="preserve">      </w:t>
      </w:r>
      <w:r w:rsidR="00616C18" w:rsidRPr="009B531B">
        <w:rPr>
          <w:sz w:val="24"/>
          <w:szCs w:val="24"/>
        </w:rPr>
        <w:t>Etre analyste est toujours éphémère, incertain, comme l'acte : ponctuel, et vérifiable seulement dans l'après-coup de l'effet, dans l'après-coup de ce qui aura été produit.</w:t>
      </w:r>
    </w:p>
    <w:p w:rsidR="00616C18" w:rsidRPr="009B531B" w:rsidRDefault="00616C18" w:rsidP="006327B4">
      <w:pPr>
        <w:pStyle w:val="Sansinterligne"/>
        <w:rPr>
          <w:sz w:val="24"/>
          <w:szCs w:val="24"/>
        </w:rPr>
      </w:pPr>
    </w:p>
    <w:p w:rsidR="00616C18" w:rsidRPr="009B531B" w:rsidRDefault="00B751A4" w:rsidP="00616C18">
      <w:pPr>
        <w:pStyle w:val="Sansinterligne"/>
        <w:rPr>
          <w:sz w:val="24"/>
          <w:szCs w:val="24"/>
        </w:rPr>
      </w:pPr>
      <w:r w:rsidRPr="009B531B">
        <w:rPr>
          <w:sz w:val="24"/>
          <w:szCs w:val="24"/>
        </w:rPr>
        <w:t xml:space="preserve">     </w:t>
      </w:r>
      <w:r w:rsidR="00616C18" w:rsidRPr="009B531B">
        <w:rPr>
          <w:sz w:val="24"/>
          <w:szCs w:val="24"/>
        </w:rPr>
        <w:t xml:space="preserve">Il n'y a que l'attention portée au Réel dans les témoignages  portés par les passeurs et les </w:t>
      </w:r>
      <w:r w:rsidR="00616C18" w:rsidRPr="009B531B">
        <w:rPr>
          <w:sz w:val="24"/>
          <w:szCs w:val="24"/>
          <w:u w:val="single"/>
        </w:rPr>
        <w:t>effets</w:t>
      </w:r>
      <w:r w:rsidR="00616C18" w:rsidRPr="009B531B">
        <w:rPr>
          <w:sz w:val="24"/>
          <w:szCs w:val="24"/>
        </w:rPr>
        <w:t xml:space="preserve"> de transmission qui en résultent qui peuvent attester qu'il y a eu passe, qu'il y a eu désir de l'analyste, c.-à-d. pousse à la trouvaille.</w:t>
      </w:r>
    </w:p>
    <w:p w:rsidR="00925A0F" w:rsidRPr="009B531B" w:rsidRDefault="00925A0F" w:rsidP="00925A0F">
      <w:pPr>
        <w:pStyle w:val="Sansinterligne"/>
        <w:rPr>
          <w:sz w:val="24"/>
          <w:szCs w:val="24"/>
        </w:rPr>
      </w:pPr>
    </w:p>
    <w:p w:rsidR="00977364" w:rsidRPr="009B531B" w:rsidRDefault="00977364" w:rsidP="00977364">
      <w:pPr>
        <w:pStyle w:val="Sansinterligne"/>
        <w:rPr>
          <w:sz w:val="24"/>
          <w:szCs w:val="24"/>
        </w:rPr>
      </w:pPr>
      <w:r w:rsidRPr="009B531B">
        <w:rPr>
          <w:sz w:val="24"/>
          <w:szCs w:val="24"/>
        </w:rPr>
        <w:t>Sur quoi le passant est-il nommé AE?</w:t>
      </w:r>
    </w:p>
    <w:p w:rsidR="00977364" w:rsidRPr="009B531B" w:rsidRDefault="001E3D89" w:rsidP="00977364">
      <w:pPr>
        <w:pStyle w:val="Sansinterligne"/>
        <w:rPr>
          <w:sz w:val="24"/>
          <w:szCs w:val="24"/>
        </w:rPr>
      </w:pPr>
      <w:r w:rsidRPr="009B531B">
        <w:rPr>
          <w:sz w:val="24"/>
          <w:szCs w:val="24"/>
        </w:rPr>
        <w:t xml:space="preserve">      </w:t>
      </w:r>
      <w:r w:rsidR="00977364" w:rsidRPr="009B531B">
        <w:rPr>
          <w:sz w:val="24"/>
          <w:szCs w:val="24"/>
        </w:rPr>
        <w:t>Il ne le sait pas lui-même, heureusement, mais les membres du cartel le savent-ils, eux ?</w:t>
      </w:r>
      <w:r w:rsidRPr="009B531B">
        <w:rPr>
          <w:sz w:val="24"/>
          <w:szCs w:val="24"/>
        </w:rPr>
        <w:t xml:space="preserve"> I</w:t>
      </w:r>
      <w:r w:rsidR="00977364" w:rsidRPr="009B531B">
        <w:rPr>
          <w:sz w:val="24"/>
          <w:szCs w:val="24"/>
        </w:rPr>
        <w:t xml:space="preserve">ls ne peuvent dire qu'une chose, c'est que </w:t>
      </w:r>
      <w:r w:rsidR="00FB3884" w:rsidRPr="009B531B">
        <w:rPr>
          <w:sz w:val="24"/>
          <w:szCs w:val="24"/>
        </w:rPr>
        <w:t xml:space="preserve">ça a produit des effets, que " </w:t>
      </w:r>
      <w:r w:rsidR="00977364" w:rsidRPr="009B531B">
        <w:rPr>
          <w:sz w:val="24"/>
          <w:szCs w:val="24"/>
        </w:rPr>
        <w:t>ce truc, il l’a ", que quel</w:t>
      </w:r>
      <w:r w:rsidRPr="009B531B">
        <w:rPr>
          <w:sz w:val="24"/>
          <w:szCs w:val="24"/>
        </w:rPr>
        <w:t>que chose s'est passé, est passé.</w:t>
      </w:r>
    </w:p>
    <w:p w:rsidR="00977364" w:rsidRPr="009B531B" w:rsidRDefault="001E3D89" w:rsidP="00977364">
      <w:pPr>
        <w:pStyle w:val="Sansinterligne"/>
        <w:rPr>
          <w:sz w:val="24"/>
          <w:szCs w:val="24"/>
        </w:rPr>
      </w:pPr>
      <w:r w:rsidRPr="009B531B">
        <w:rPr>
          <w:sz w:val="24"/>
          <w:szCs w:val="24"/>
        </w:rPr>
        <w:t xml:space="preserve">      </w:t>
      </w:r>
      <w:r w:rsidR="00977364" w:rsidRPr="009B531B">
        <w:rPr>
          <w:sz w:val="24"/>
          <w:szCs w:val="24"/>
        </w:rPr>
        <w:t xml:space="preserve"> C’est ce passage-là, cet effet, qui est nommé. Soit quelque chose </w:t>
      </w:r>
      <w:r w:rsidR="003D54DF" w:rsidRPr="009B531B">
        <w:rPr>
          <w:sz w:val="24"/>
          <w:szCs w:val="24"/>
        </w:rPr>
        <w:t xml:space="preserve">là aussi </w:t>
      </w:r>
      <w:r w:rsidR="00977364" w:rsidRPr="009B531B">
        <w:rPr>
          <w:sz w:val="24"/>
          <w:szCs w:val="24"/>
        </w:rPr>
        <w:t xml:space="preserve">de ponctuel, de singulier, d’évanescent. </w:t>
      </w:r>
      <w:r w:rsidR="00977364" w:rsidRPr="009B531B">
        <w:rPr>
          <w:sz w:val="24"/>
          <w:szCs w:val="24"/>
          <w:u w:val="single"/>
        </w:rPr>
        <w:t>Ce ne peut pas être une garantie</w:t>
      </w:r>
      <w:r w:rsidR="00977364" w:rsidRPr="009B531B">
        <w:rPr>
          <w:sz w:val="24"/>
          <w:szCs w:val="24"/>
        </w:rPr>
        <w:t xml:space="preserve"> (donc une vérification qu’il y a de l’analyste « selon les règles »)</w:t>
      </w:r>
    </w:p>
    <w:p w:rsidR="00977364" w:rsidRPr="009B531B" w:rsidRDefault="001E3D89" w:rsidP="00977364">
      <w:pPr>
        <w:pStyle w:val="Sansinterligne"/>
        <w:rPr>
          <w:sz w:val="24"/>
          <w:szCs w:val="24"/>
        </w:rPr>
      </w:pPr>
      <w:r w:rsidRPr="009B531B">
        <w:rPr>
          <w:sz w:val="24"/>
          <w:szCs w:val="24"/>
        </w:rPr>
        <w:t xml:space="preserve">     </w:t>
      </w:r>
      <w:r w:rsidR="00977364" w:rsidRPr="009B531B">
        <w:rPr>
          <w:sz w:val="24"/>
          <w:szCs w:val="24"/>
        </w:rPr>
        <w:t>Pour Lacan, il s’agissait d’en  apprendre quelque chose (« qu’est-ce qui se passe dans la boule… </w:t>
      </w:r>
      <w:proofErr w:type="gramStart"/>
      <w:r w:rsidR="00977364" w:rsidRPr="009B531B">
        <w:rPr>
          <w:sz w:val="24"/>
          <w:szCs w:val="24"/>
        </w:rPr>
        <w:t>» )</w:t>
      </w:r>
      <w:proofErr w:type="gramEnd"/>
      <w:r w:rsidR="00977364" w:rsidRPr="009B531B">
        <w:rPr>
          <w:sz w:val="24"/>
          <w:szCs w:val="24"/>
        </w:rPr>
        <w:t xml:space="preserve"> Or, "c’est un échec ": on ne peut en faire un savoir établi, cumul</w:t>
      </w:r>
      <w:r w:rsidR="00D05400" w:rsidRPr="009B531B">
        <w:rPr>
          <w:sz w:val="24"/>
          <w:szCs w:val="24"/>
        </w:rPr>
        <w:t>able, une règle, une direction , du genre :</w:t>
      </w:r>
      <w:r w:rsidR="00977364" w:rsidRPr="009B531B">
        <w:rPr>
          <w:sz w:val="24"/>
          <w:szCs w:val="24"/>
        </w:rPr>
        <w:t xml:space="preserve"> "pour qu’il y ait désir de l’analyste, il faut ceci et cela" (</w:t>
      </w:r>
      <w:r w:rsidRPr="009B531B">
        <w:rPr>
          <w:sz w:val="24"/>
          <w:szCs w:val="24"/>
        </w:rPr>
        <w:t xml:space="preserve">soit une série de critères : </w:t>
      </w:r>
      <w:r w:rsidR="00977364" w:rsidRPr="009B531B">
        <w:rPr>
          <w:sz w:val="24"/>
          <w:szCs w:val="24"/>
        </w:rPr>
        <w:t>chute du S</w:t>
      </w:r>
      <w:r w:rsidR="001505C1" w:rsidRPr="009B531B">
        <w:rPr>
          <w:sz w:val="24"/>
          <w:szCs w:val="24"/>
        </w:rPr>
        <w:t xml:space="preserve">ujet </w:t>
      </w:r>
      <w:r w:rsidR="00977364" w:rsidRPr="009B531B">
        <w:rPr>
          <w:sz w:val="24"/>
          <w:szCs w:val="24"/>
        </w:rPr>
        <w:t>s</w:t>
      </w:r>
      <w:r w:rsidR="001505C1" w:rsidRPr="009B531B">
        <w:rPr>
          <w:sz w:val="24"/>
          <w:szCs w:val="24"/>
        </w:rPr>
        <w:t xml:space="preserve">upposé </w:t>
      </w:r>
      <w:r w:rsidR="00977364" w:rsidRPr="009B531B">
        <w:rPr>
          <w:sz w:val="24"/>
          <w:szCs w:val="24"/>
        </w:rPr>
        <w:t>S</w:t>
      </w:r>
      <w:r w:rsidR="001505C1" w:rsidRPr="009B531B">
        <w:rPr>
          <w:sz w:val="24"/>
          <w:szCs w:val="24"/>
        </w:rPr>
        <w:t>avoir</w:t>
      </w:r>
      <w:r w:rsidR="00977364" w:rsidRPr="009B531B">
        <w:rPr>
          <w:sz w:val="24"/>
          <w:szCs w:val="24"/>
        </w:rPr>
        <w:t xml:space="preserve">, traversée du fantasme, </w:t>
      </w:r>
      <w:proofErr w:type="spellStart"/>
      <w:r w:rsidR="00977364" w:rsidRPr="009B531B">
        <w:rPr>
          <w:sz w:val="24"/>
          <w:szCs w:val="24"/>
        </w:rPr>
        <w:t>etc</w:t>
      </w:r>
      <w:proofErr w:type="spellEnd"/>
      <w:r w:rsidRPr="009B531B">
        <w:rPr>
          <w:sz w:val="24"/>
          <w:szCs w:val="24"/>
        </w:rPr>
        <w:t>…</w:t>
      </w:r>
      <w:r w:rsidR="00977364" w:rsidRPr="009B531B">
        <w:rPr>
          <w:sz w:val="24"/>
          <w:szCs w:val="24"/>
        </w:rPr>
        <w:t>) . Car ce n’est pas ainsi que cela se présente, du moins pas forcément. Ou bien ça peut se présenter ainsi et ne pas produire d’effets sur les passeurs, le cartel, ça peut ne pas passer.</w:t>
      </w:r>
    </w:p>
    <w:p w:rsidR="001505C1" w:rsidRPr="009B531B" w:rsidRDefault="001505C1" w:rsidP="00977364">
      <w:pPr>
        <w:pStyle w:val="Sansinterligne"/>
        <w:rPr>
          <w:sz w:val="24"/>
          <w:szCs w:val="24"/>
        </w:rPr>
      </w:pPr>
    </w:p>
    <w:p w:rsidR="00977364" w:rsidRPr="009B531B" w:rsidRDefault="003D54DF" w:rsidP="00977364">
      <w:pPr>
        <w:pStyle w:val="Sansinterligne"/>
        <w:rPr>
          <w:sz w:val="24"/>
          <w:szCs w:val="24"/>
          <w:u w:val="single"/>
        </w:rPr>
      </w:pPr>
      <w:r w:rsidRPr="009B531B">
        <w:rPr>
          <w:color w:val="00B050"/>
          <w:sz w:val="24"/>
          <w:szCs w:val="24"/>
        </w:rPr>
        <w:t xml:space="preserve">      </w:t>
      </w:r>
      <w:r w:rsidR="00977364" w:rsidRPr="009B531B">
        <w:rPr>
          <w:color w:val="00B050"/>
          <w:sz w:val="24"/>
          <w:szCs w:val="24"/>
        </w:rPr>
        <w:t xml:space="preserve"> </w:t>
      </w:r>
      <w:r w:rsidR="00D05400" w:rsidRPr="009B531B">
        <w:rPr>
          <w:sz w:val="24"/>
          <w:szCs w:val="24"/>
        </w:rPr>
        <w:t xml:space="preserve">Mais en tous cas, </w:t>
      </w:r>
      <w:r w:rsidR="00D05400" w:rsidRPr="009B531B">
        <w:rPr>
          <w:sz w:val="24"/>
          <w:szCs w:val="24"/>
          <w:u w:val="single"/>
        </w:rPr>
        <w:t>c</w:t>
      </w:r>
      <w:r w:rsidR="00977364" w:rsidRPr="009B531B">
        <w:rPr>
          <w:sz w:val="24"/>
          <w:szCs w:val="24"/>
          <w:u w:val="single"/>
        </w:rPr>
        <w:t>e n'est pas ça qui compte.</w:t>
      </w:r>
    </w:p>
    <w:p w:rsidR="00977364" w:rsidRPr="009B531B" w:rsidRDefault="00977364" w:rsidP="00977364">
      <w:pPr>
        <w:pStyle w:val="Sansinterligne"/>
        <w:rPr>
          <w:sz w:val="24"/>
          <w:szCs w:val="24"/>
        </w:rPr>
      </w:pPr>
      <w:r w:rsidRPr="009B531B">
        <w:rPr>
          <w:sz w:val="24"/>
          <w:szCs w:val="24"/>
        </w:rPr>
        <w:t xml:space="preserve">Est-ce que pour autant on n'en apprend </w:t>
      </w:r>
      <w:r w:rsidRPr="009B531B">
        <w:rPr>
          <w:sz w:val="24"/>
          <w:szCs w:val="24"/>
          <w:u w:val="single"/>
        </w:rPr>
        <w:t>rien</w:t>
      </w:r>
      <w:r w:rsidRPr="009B531B">
        <w:rPr>
          <w:sz w:val="24"/>
          <w:szCs w:val="24"/>
        </w:rPr>
        <w:t>?</w:t>
      </w:r>
    </w:p>
    <w:p w:rsidR="001505C1" w:rsidRPr="009B531B" w:rsidRDefault="001505C1" w:rsidP="00977364">
      <w:pPr>
        <w:pStyle w:val="Sansinterligne"/>
        <w:rPr>
          <w:sz w:val="24"/>
          <w:szCs w:val="24"/>
        </w:rPr>
      </w:pPr>
    </w:p>
    <w:p w:rsidR="00D05400" w:rsidRPr="009B531B" w:rsidRDefault="00727FEB" w:rsidP="00977364">
      <w:pPr>
        <w:pStyle w:val="Sansinterligne"/>
        <w:rPr>
          <w:sz w:val="24"/>
          <w:szCs w:val="24"/>
        </w:rPr>
      </w:pPr>
      <w:r w:rsidRPr="009B531B">
        <w:rPr>
          <w:sz w:val="24"/>
          <w:szCs w:val="24"/>
        </w:rPr>
        <w:t xml:space="preserve">     </w:t>
      </w:r>
      <w:r w:rsidR="00D05400" w:rsidRPr="009B531B">
        <w:rPr>
          <w:sz w:val="24"/>
          <w:szCs w:val="24"/>
        </w:rPr>
        <w:t>Entre le rien et ce qui compte, il y</w:t>
      </w:r>
      <w:r w:rsidR="001505C1" w:rsidRPr="009B531B">
        <w:rPr>
          <w:sz w:val="24"/>
          <w:szCs w:val="24"/>
        </w:rPr>
        <w:t xml:space="preserve"> </w:t>
      </w:r>
      <w:r w:rsidR="00D05400" w:rsidRPr="009B531B">
        <w:rPr>
          <w:sz w:val="24"/>
          <w:szCs w:val="24"/>
        </w:rPr>
        <w:t>a une écriture</w:t>
      </w:r>
      <w:r w:rsidR="001505C1" w:rsidRPr="009B531B">
        <w:rPr>
          <w:sz w:val="24"/>
          <w:szCs w:val="24"/>
        </w:rPr>
        <w:t xml:space="preserve"> </w:t>
      </w:r>
      <w:r w:rsidR="00D05400" w:rsidRPr="009B531B">
        <w:rPr>
          <w:sz w:val="24"/>
          <w:szCs w:val="24"/>
        </w:rPr>
        <w:t>(</w:t>
      </w:r>
      <w:r w:rsidR="001505C1" w:rsidRPr="009B531B">
        <w:rPr>
          <w:sz w:val="24"/>
          <w:szCs w:val="24"/>
        </w:rPr>
        <w:t>"tout dépendra des</w:t>
      </w:r>
      <w:r w:rsidR="00D05400" w:rsidRPr="009B531B">
        <w:rPr>
          <w:sz w:val="24"/>
          <w:szCs w:val="24"/>
        </w:rPr>
        <w:t xml:space="preserve"> écrits à venir</w:t>
      </w:r>
      <w:r w:rsidR="001505C1" w:rsidRPr="009B531B">
        <w:rPr>
          <w:sz w:val="24"/>
          <w:szCs w:val="24"/>
        </w:rPr>
        <w:t>"</w:t>
      </w:r>
      <w:r w:rsidR="002D2CE9">
        <w:rPr>
          <w:rStyle w:val="Appelnotedebasdep"/>
          <w:sz w:val="24"/>
          <w:szCs w:val="24"/>
        </w:rPr>
        <w:footnoteReference w:id="4"/>
      </w:r>
      <w:r w:rsidR="00D05400" w:rsidRPr="009B531B">
        <w:rPr>
          <w:sz w:val="24"/>
          <w:szCs w:val="24"/>
        </w:rPr>
        <w:t>), il y a des lettres (AE).</w:t>
      </w:r>
    </w:p>
    <w:p w:rsidR="001505C1" w:rsidRPr="009B531B" w:rsidRDefault="001505C1" w:rsidP="00977364">
      <w:pPr>
        <w:pStyle w:val="Sansinterligne"/>
        <w:rPr>
          <w:sz w:val="24"/>
          <w:szCs w:val="24"/>
        </w:rPr>
      </w:pPr>
    </w:p>
    <w:p w:rsidR="00D05400" w:rsidRPr="009B531B" w:rsidRDefault="001505C1" w:rsidP="00977364">
      <w:pPr>
        <w:pStyle w:val="Sansinterligne"/>
        <w:rPr>
          <w:sz w:val="24"/>
          <w:szCs w:val="24"/>
        </w:rPr>
      </w:pPr>
      <w:r w:rsidRPr="009B531B">
        <w:rPr>
          <w:sz w:val="24"/>
          <w:szCs w:val="24"/>
        </w:rPr>
        <w:t xml:space="preserve">    </w:t>
      </w:r>
      <w:r w:rsidR="00D05400" w:rsidRPr="009B531B">
        <w:rPr>
          <w:sz w:val="24"/>
          <w:szCs w:val="24"/>
        </w:rPr>
        <w:t xml:space="preserve">Le rien, la place vide, d'être nommée zéro, d'être écrite 0, </w:t>
      </w:r>
      <w:r w:rsidR="00C07924" w:rsidRPr="009B531B">
        <w:rPr>
          <w:sz w:val="24"/>
          <w:szCs w:val="24"/>
        </w:rPr>
        <w:t>est devenu</w:t>
      </w:r>
      <w:r w:rsidR="00727FEB" w:rsidRPr="009B531B">
        <w:rPr>
          <w:sz w:val="24"/>
          <w:szCs w:val="24"/>
        </w:rPr>
        <w:t>e</w:t>
      </w:r>
      <w:r w:rsidR="00C07924" w:rsidRPr="009B531B">
        <w:rPr>
          <w:sz w:val="24"/>
          <w:szCs w:val="24"/>
        </w:rPr>
        <w:t xml:space="preserve"> </w:t>
      </w:r>
      <w:r w:rsidR="00D05400" w:rsidRPr="009B531B">
        <w:rPr>
          <w:sz w:val="24"/>
          <w:szCs w:val="24"/>
        </w:rPr>
        <w:t>cette force invisible qui décuple  les autres chiffres.</w:t>
      </w:r>
      <w:r w:rsidR="00C07924" w:rsidRPr="009B531B">
        <w:rPr>
          <w:sz w:val="24"/>
          <w:szCs w:val="24"/>
        </w:rPr>
        <w:t xml:space="preserve"> Le </w:t>
      </w:r>
      <w:r w:rsidR="00D05400" w:rsidRPr="009B531B">
        <w:rPr>
          <w:sz w:val="24"/>
          <w:szCs w:val="24"/>
        </w:rPr>
        <w:t xml:space="preserve"> </w:t>
      </w:r>
      <w:r w:rsidR="00C07924" w:rsidRPr="009B531B">
        <w:rPr>
          <w:sz w:val="24"/>
          <w:szCs w:val="24"/>
        </w:rPr>
        <w:t>z</w:t>
      </w:r>
      <w:r w:rsidR="00D05400" w:rsidRPr="009B531B">
        <w:rPr>
          <w:sz w:val="24"/>
          <w:szCs w:val="24"/>
        </w:rPr>
        <w:t xml:space="preserve">éro, auparavant nommé </w:t>
      </w:r>
      <w:r w:rsidRPr="009B531B">
        <w:rPr>
          <w:sz w:val="24"/>
          <w:szCs w:val="24"/>
        </w:rPr>
        <w:t>"</w:t>
      </w:r>
      <w:r w:rsidR="00D05400" w:rsidRPr="009B531B">
        <w:rPr>
          <w:sz w:val="24"/>
          <w:szCs w:val="24"/>
        </w:rPr>
        <w:t>chiffre</w:t>
      </w:r>
      <w:r w:rsidRPr="009B531B">
        <w:rPr>
          <w:sz w:val="24"/>
          <w:szCs w:val="24"/>
        </w:rPr>
        <w:t>"</w:t>
      </w:r>
      <w:r w:rsidR="00C07924" w:rsidRPr="009B531B">
        <w:rPr>
          <w:sz w:val="24"/>
          <w:szCs w:val="24"/>
        </w:rPr>
        <w:t>, venai</w:t>
      </w:r>
      <w:r w:rsidR="00D05400" w:rsidRPr="009B531B">
        <w:rPr>
          <w:sz w:val="24"/>
          <w:szCs w:val="24"/>
        </w:rPr>
        <w:t>t après un long parcours, une longue histoire, du mot</w:t>
      </w:r>
      <w:r w:rsidR="00727FEB" w:rsidRPr="009B531B">
        <w:rPr>
          <w:sz w:val="24"/>
          <w:szCs w:val="24"/>
        </w:rPr>
        <w:t>"</w:t>
      </w:r>
      <w:r w:rsidR="00D05400" w:rsidRPr="009B531B">
        <w:rPr>
          <w:sz w:val="24"/>
          <w:szCs w:val="24"/>
        </w:rPr>
        <w:t xml:space="preserve"> </w:t>
      </w:r>
      <w:proofErr w:type="spellStart"/>
      <w:r w:rsidR="00D05400" w:rsidRPr="009B531B">
        <w:rPr>
          <w:sz w:val="24"/>
          <w:szCs w:val="24"/>
        </w:rPr>
        <w:t>cîfr</w:t>
      </w:r>
      <w:proofErr w:type="spellEnd"/>
      <w:r w:rsidR="00727FEB" w:rsidRPr="009B531B">
        <w:rPr>
          <w:sz w:val="24"/>
          <w:szCs w:val="24"/>
        </w:rPr>
        <w:t>", ou "</w:t>
      </w:r>
      <w:proofErr w:type="spellStart"/>
      <w:r w:rsidR="00727FEB" w:rsidRPr="009B531B">
        <w:rPr>
          <w:sz w:val="24"/>
          <w:szCs w:val="24"/>
        </w:rPr>
        <w:t>sifer</w:t>
      </w:r>
      <w:proofErr w:type="spellEnd"/>
      <w:r w:rsidR="00727FEB" w:rsidRPr="009B531B">
        <w:rPr>
          <w:sz w:val="24"/>
          <w:szCs w:val="24"/>
        </w:rPr>
        <w:t xml:space="preserve">", </w:t>
      </w:r>
      <w:r w:rsidR="00D05400" w:rsidRPr="009B531B">
        <w:rPr>
          <w:sz w:val="24"/>
          <w:szCs w:val="24"/>
        </w:rPr>
        <w:t xml:space="preserve"> qui a donné également le mot </w:t>
      </w:r>
      <w:proofErr w:type="spellStart"/>
      <w:r w:rsidR="00D05400" w:rsidRPr="009B531B">
        <w:rPr>
          <w:sz w:val="24"/>
          <w:szCs w:val="24"/>
        </w:rPr>
        <w:t>zéphir</w:t>
      </w:r>
      <w:proofErr w:type="spellEnd"/>
      <w:r w:rsidRPr="009B531B">
        <w:rPr>
          <w:sz w:val="24"/>
          <w:szCs w:val="24"/>
        </w:rPr>
        <w:t xml:space="preserve">: </w:t>
      </w:r>
      <w:r w:rsidR="00D05400" w:rsidRPr="009B531B">
        <w:rPr>
          <w:sz w:val="24"/>
          <w:szCs w:val="24"/>
        </w:rPr>
        <w:t>le vent, le zef, cette force invisible qui déplace les bateaux</w:t>
      </w:r>
      <w:r w:rsidRPr="009B531B">
        <w:rPr>
          <w:sz w:val="24"/>
          <w:szCs w:val="24"/>
        </w:rPr>
        <w:t xml:space="preserve"> sur la route des encens, transportant savoirs et objets de commerce, permettant que s'échangent contes et techniques, sciences</w:t>
      </w:r>
      <w:r w:rsidR="002E2131" w:rsidRPr="009B531B">
        <w:rPr>
          <w:sz w:val="24"/>
          <w:szCs w:val="24"/>
        </w:rPr>
        <w:t xml:space="preserve"> et sagesses, que se transmette, se refile</w:t>
      </w:r>
      <w:r w:rsidRPr="009B531B">
        <w:rPr>
          <w:sz w:val="24"/>
          <w:szCs w:val="24"/>
        </w:rPr>
        <w:t xml:space="preserve"> ce qui relie les hommes entre eux dans leurs comptes et leurs marchandises, leurs richesse</w:t>
      </w:r>
      <w:r w:rsidR="00C07924" w:rsidRPr="009B531B">
        <w:rPr>
          <w:sz w:val="24"/>
          <w:szCs w:val="24"/>
        </w:rPr>
        <w:t>s</w:t>
      </w:r>
      <w:r w:rsidR="002D2CE9">
        <w:rPr>
          <w:sz w:val="24"/>
          <w:szCs w:val="24"/>
        </w:rPr>
        <w:t>, leurs inventions</w:t>
      </w:r>
      <w:r w:rsidRPr="009B531B">
        <w:rPr>
          <w:sz w:val="24"/>
          <w:szCs w:val="24"/>
        </w:rPr>
        <w:t xml:space="preserve"> et leurs questions.</w:t>
      </w:r>
      <w:r w:rsidR="002E2131" w:rsidRPr="009B531B">
        <w:rPr>
          <w:rStyle w:val="Appelnotedebasdep"/>
          <w:sz w:val="24"/>
          <w:szCs w:val="24"/>
        </w:rPr>
        <w:footnoteReference w:id="5"/>
      </w:r>
    </w:p>
    <w:p w:rsidR="001505C1" w:rsidRPr="009B531B" w:rsidRDefault="001505C1" w:rsidP="00977364">
      <w:pPr>
        <w:pStyle w:val="Sansinterligne"/>
        <w:rPr>
          <w:sz w:val="24"/>
          <w:szCs w:val="24"/>
        </w:rPr>
      </w:pPr>
    </w:p>
    <w:p w:rsidR="00C07924" w:rsidRPr="009B531B" w:rsidRDefault="001505C1" w:rsidP="00977364">
      <w:pPr>
        <w:pStyle w:val="Sansinterligne"/>
        <w:rPr>
          <w:sz w:val="24"/>
          <w:szCs w:val="24"/>
        </w:rPr>
      </w:pPr>
      <w:r w:rsidRPr="009B531B">
        <w:rPr>
          <w:sz w:val="24"/>
          <w:szCs w:val="24"/>
        </w:rPr>
        <w:t xml:space="preserve">    Et si la passe, c'était du vent?</w:t>
      </w:r>
    </w:p>
    <w:p w:rsidR="00C07924" w:rsidRPr="009B531B" w:rsidRDefault="00C07924" w:rsidP="00977364">
      <w:pPr>
        <w:pStyle w:val="Sansinterligne"/>
        <w:rPr>
          <w:sz w:val="24"/>
          <w:szCs w:val="24"/>
        </w:rPr>
      </w:pPr>
    </w:p>
    <w:p w:rsidR="001505C1" w:rsidRPr="009B531B" w:rsidRDefault="001C189F" w:rsidP="00977364">
      <w:pPr>
        <w:pStyle w:val="Sansinterligne"/>
        <w:rPr>
          <w:sz w:val="24"/>
          <w:szCs w:val="24"/>
        </w:rPr>
      </w:pPr>
      <w:r w:rsidRPr="009B531B">
        <w:rPr>
          <w:sz w:val="24"/>
          <w:szCs w:val="24"/>
        </w:rPr>
        <w:lastRenderedPageBreak/>
        <w:t xml:space="preserve">    </w:t>
      </w:r>
      <w:r w:rsidR="001505C1" w:rsidRPr="009B531B">
        <w:rPr>
          <w:sz w:val="24"/>
          <w:szCs w:val="24"/>
        </w:rPr>
        <w:t xml:space="preserve"> Si de ce trou, de ce creux</w:t>
      </w:r>
      <w:r w:rsidR="00C07924" w:rsidRPr="009B531B">
        <w:rPr>
          <w:sz w:val="24"/>
          <w:szCs w:val="24"/>
        </w:rPr>
        <w:t>, de cette place vide,</w:t>
      </w:r>
      <w:r w:rsidR="001505C1" w:rsidRPr="009B531B">
        <w:rPr>
          <w:sz w:val="24"/>
          <w:szCs w:val="24"/>
        </w:rPr>
        <w:t xml:space="preserve"> de cet évidement produit par la cure analytique, </w:t>
      </w:r>
      <w:r w:rsidR="00C07924" w:rsidRPr="009B531B">
        <w:rPr>
          <w:sz w:val="24"/>
          <w:szCs w:val="24"/>
        </w:rPr>
        <w:t xml:space="preserve">la passe permettait qu'il se </w:t>
      </w:r>
      <w:proofErr w:type="spellStart"/>
      <w:r w:rsidR="00C07924" w:rsidRPr="009B531B">
        <w:rPr>
          <w:sz w:val="24"/>
          <w:szCs w:val="24"/>
        </w:rPr>
        <w:t>littoralise</w:t>
      </w:r>
      <w:proofErr w:type="spellEnd"/>
      <w:r w:rsidR="00C07924" w:rsidRPr="009B531B">
        <w:rPr>
          <w:sz w:val="24"/>
          <w:szCs w:val="24"/>
        </w:rPr>
        <w:t xml:space="preserve"> en AE, qu</w:t>
      </w:r>
      <w:r w:rsidR="00727FEB" w:rsidRPr="009B531B">
        <w:rPr>
          <w:sz w:val="24"/>
          <w:szCs w:val="24"/>
        </w:rPr>
        <w:t>'il devienne un zéro : du rien d</w:t>
      </w:r>
      <w:r w:rsidR="00C07924" w:rsidRPr="009B531B">
        <w:rPr>
          <w:sz w:val="24"/>
          <w:szCs w:val="24"/>
        </w:rPr>
        <w:t>on</w:t>
      </w:r>
      <w:r w:rsidR="00727FEB" w:rsidRPr="009B531B">
        <w:rPr>
          <w:sz w:val="24"/>
          <w:szCs w:val="24"/>
        </w:rPr>
        <w:t>t</w:t>
      </w:r>
      <w:r w:rsidR="00C07924" w:rsidRPr="009B531B">
        <w:rPr>
          <w:sz w:val="24"/>
          <w:szCs w:val="24"/>
        </w:rPr>
        <w:t xml:space="preserve"> fait un chiffre,</w:t>
      </w:r>
      <w:r w:rsidR="00727FEB" w:rsidRPr="009B531B">
        <w:rPr>
          <w:sz w:val="24"/>
          <w:szCs w:val="24"/>
        </w:rPr>
        <w:t xml:space="preserve"> d</w:t>
      </w:r>
      <w:r w:rsidR="00C07924" w:rsidRPr="009B531B">
        <w:rPr>
          <w:sz w:val="24"/>
          <w:szCs w:val="24"/>
        </w:rPr>
        <w:t>on</w:t>
      </w:r>
      <w:r w:rsidR="00727FEB" w:rsidRPr="009B531B">
        <w:rPr>
          <w:sz w:val="24"/>
          <w:szCs w:val="24"/>
        </w:rPr>
        <w:t xml:space="preserve">t on </w:t>
      </w:r>
      <w:r w:rsidR="00C07924" w:rsidRPr="009B531B">
        <w:rPr>
          <w:sz w:val="24"/>
          <w:szCs w:val="24"/>
        </w:rPr>
        <w:t xml:space="preserve"> fait une </w:t>
      </w:r>
      <w:r w:rsidR="00727FEB" w:rsidRPr="009B531B">
        <w:rPr>
          <w:sz w:val="24"/>
          <w:szCs w:val="24"/>
        </w:rPr>
        <w:t>écr</w:t>
      </w:r>
      <w:r w:rsidR="00FB3884" w:rsidRPr="009B531B">
        <w:rPr>
          <w:sz w:val="24"/>
          <w:szCs w:val="24"/>
        </w:rPr>
        <w:t xml:space="preserve">iture et dont on en reconnait </w:t>
      </w:r>
      <w:r w:rsidR="00727FEB" w:rsidRPr="009B531B">
        <w:rPr>
          <w:sz w:val="24"/>
          <w:szCs w:val="24"/>
        </w:rPr>
        <w:t xml:space="preserve"> et no</w:t>
      </w:r>
      <w:r w:rsidR="00FB3884" w:rsidRPr="009B531B">
        <w:rPr>
          <w:sz w:val="24"/>
          <w:szCs w:val="24"/>
        </w:rPr>
        <w:t>m</w:t>
      </w:r>
      <w:r w:rsidR="00727FEB" w:rsidRPr="009B531B">
        <w:rPr>
          <w:sz w:val="24"/>
          <w:szCs w:val="24"/>
        </w:rPr>
        <w:t xml:space="preserve">me la </w:t>
      </w:r>
      <w:r w:rsidR="00C07924" w:rsidRPr="009B531B">
        <w:rPr>
          <w:sz w:val="24"/>
          <w:szCs w:val="24"/>
        </w:rPr>
        <w:t>force invisible qui déplace</w:t>
      </w:r>
      <w:r w:rsidR="00727FEB" w:rsidRPr="009B531B">
        <w:rPr>
          <w:sz w:val="24"/>
          <w:szCs w:val="24"/>
        </w:rPr>
        <w:t>, qui a des effets…</w:t>
      </w:r>
      <w:r w:rsidR="00C07924" w:rsidRPr="009B531B">
        <w:rPr>
          <w:sz w:val="24"/>
          <w:szCs w:val="24"/>
        </w:rPr>
        <w:t xml:space="preserve"> </w:t>
      </w:r>
      <w:r w:rsidRPr="009B531B">
        <w:rPr>
          <w:sz w:val="24"/>
          <w:szCs w:val="24"/>
        </w:rPr>
        <w:t>?</w:t>
      </w:r>
    </w:p>
    <w:p w:rsidR="00C07087" w:rsidRPr="009B531B" w:rsidRDefault="00C07087" w:rsidP="00977364">
      <w:pPr>
        <w:pStyle w:val="Sansinterligne"/>
        <w:rPr>
          <w:sz w:val="24"/>
          <w:szCs w:val="24"/>
        </w:rPr>
      </w:pPr>
    </w:p>
    <w:p w:rsidR="00AA36DF" w:rsidRPr="009B531B" w:rsidRDefault="001C189F" w:rsidP="00AA36DF">
      <w:pPr>
        <w:pStyle w:val="Sansinterligne"/>
        <w:rPr>
          <w:sz w:val="24"/>
          <w:szCs w:val="24"/>
        </w:rPr>
      </w:pPr>
      <w:r w:rsidRPr="009B531B">
        <w:rPr>
          <w:sz w:val="24"/>
          <w:szCs w:val="24"/>
        </w:rPr>
        <w:t xml:space="preserve">     La nomination A.E. serait alors la transformation d'une trace en écriture</w:t>
      </w:r>
      <w:r w:rsidR="00AA36DF" w:rsidRPr="009B531B">
        <w:rPr>
          <w:sz w:val="24"/>
          <w:szCs w:val="24"/>
        </w:rPr>
        <w:t xml:space="preserve">: ce qui s'est </w:t>
      </w:r>
      <w:proofErr w:type="spellStart"/>
      <w:r w:rsidR="00AA36DF" w:rsidRPr="009B531B">
        <w:rPr>
          <w:sz w:val="24"/>
          <w:szCs w:val="24"/>
        </w:rPr>
        <w:t>littéralisé</w:t>
      </w:r>
      <w:proofErr w:type="spellEnd"/>
      <w:r w:rsidR="00AA36DF" w:rsidRPr="009B531B">
        <w:rPr>
          <w:sz w:val="24"/>
          <w:szCs w:val="24"/>
        </w:rPr>
        <w:t xml:space="preserve">, </w:t>
      </w:r>
      <w:proofErr w:type="spellStart"/>
      <w:r w:rsidR="00AA36DF" w:rsidRPr="009B531B">
        <w:rPr>
          <w:sz w:val="24"/>
          <w:szCs w:val="24"/>
        </w:rPr>
        <w:t>littora</w:t>
      </w:r>
      <w:r w:rsidRPr="009B531B">
        <w:rPr>
          <w:sz w:val="24"/>
          <w:szCs w:val="24"/>
        </w:rPr>
        <w:t>lisé</w:t>
      </w:r>
      <w:proofErr w:type="spellEnd"/>
      <w:r w:rsidRPr="009B531B">
        <w:rPr>
          <w:sz w:val="24"/>
          <w:szCs w:val="24"/>
        </w:rPr>
        <w:t xml:space="preserve"> d'un passage : c'est passé</w:t>
      </w:r>
      <w:r w:rsidR="00AA36DF" w:rsidRPr="009B531B">
        <w:rPr>
          <w:sz w:val="24"/>
          <w:szCs w:val="24"/>
        </w:rPr>
        <w:t xml:space="preserve">. C'est un reste </w:t>
      </w:r>
      <w:r w:rsidRPr="009B531B">
        <w:rPr>
          <w:sz w:val="24"/>
          <w:szCs w:val="24"/>
        </w:rPr>
        <w:t xml:space="preserve">de </w:t>
      </w:r>
      <w:r w:rsidR="00AA36DF" w:rsidRPr="009B531B">
        <w:rPr>
          <w:sz w:val="24"/>
          <w:szCs w:val="24"/>
        </w:rPr>
        <w:t>ce moment de passage où il se peut que le passant parvienne à faire passer ce qui l’a saisi, ce qu’il a saisi dans son parcours, et comment il va s’en faire porteur pour d’autres</w:t>
      </w:r>
      <w:r w:rsidR="001D69D5">
        <w:rPr>
          <w:sz w:val="24"/>
          <w:szCs w:val="24"/>
        </w:rPr>
        <w:t>.</w:t>
      </w:r>
      <w:r w:rsidR="00AA36DF" w:rsidRPr="009B531B">
        <w:rPr>
          <w:sz w:val="24"/>
          <w:szCs w:val="24"/>
        </w:rPr>
        <w:t xml:space="preserve"> La nomination vient attester de ce reste, de cette production, de ce que ça a produit un effet, sur les cartels de passe. C'est un acte, le cartel atteste de ce que cet acte a eu un effet, en le nommant. </w:t>
      </w:r>
    </w:p>
    <w:p w:rsidR="001C189F" w:rsidRPr="009B531B" w:rsidRDefault="007F5DD6" w:rsidP="001C189F">
      <w:pPr>
        <w:pStyle w:val="Sansinterligne"/>
        <w:rPr>
          <w:sz w:val="24"/>
          <w:szCs w:val="24"/>
        </w:rPr>
      </w:pPr>
      <w:r w:rsidRPr="009B531B">
        <w:rPr>
          <w:sz w:val="24"/>
          <w:szCs w:val="24"/>
        </w:rPr>
        <w:t xml:space="preserve">      </w:t>
      </w:r>
      <w:r w:rsidR="001C189F" w:rsidRPr="009B531B">
        <w:rPr>
          <w:sz w:val="24"/>
          <w:szCs w:val="24"/>
        </w:rPr>
        <w:t>Telle Janus, le dieu</w:t>
      </w:r>
      <w:r w:rsidR="001C189F" w:rsidRPr="009B531B">
        <w:rPr>
          <w:rFonts w:ascii="Arial" w:hAnsi="Arial" w:cs="Arial"/>
          <w:color w:val="000000"/>
          <w:sz w:val="24"/>
          <w:szCs w:val="24"/>
          <w:shd w:val="clear" w:color="auto" w:fill="FFFFFF"/>
        </w:rPr>
        <w:t xml:space="preserve"> </w:t>
      </w:r>
      <w:r w:rsidR="001C189F" w:rsidRPr="009B531B">
        <w:rPr>
          <w:rFonts w:cs="Arial"/>
          <w:color w:val="000000"/>
          <w:sz w:val="24"/>
          <w:szCs w:val="24"/>
          <w:shd w:val="clear" w:color="auto" w:fill="FFFFFF"/>
        </w:rPr>
        <w:t>des commencements et des fins, des choix, des clés et des porte</w:t>
      </w:r>
      <w:r w:rsidRPr="009B531B">
        <w:rPr>
          <w:rFonts w:cs="Arial"/>
          <w:color w:val="000000"/>
          <w:sz w:val="24"/>
          <w:szCs w:val="24"/>
          <w:shd w:val="clear" w:color="auto" w:fill="FFFFFF"/>
        </w:rPr>
        <w:t>s, la nomination AE a double visage</w:t>
      </w:r>
      <w:r w:rsidR="001C189F" w:rsidRPr="009B531B">
        <w:rPr>
          <w:color w:val="7030A0"/>
          <w:sz w:val="24"/>
          <w:szCs w:val="24"/>
        </w:rPr>
        <w:t xml:space="preserve"> : </w:t>
      </w:r>
      <w:r w:rsidRPr="009B531B">
        <w:rPr>
          <w:color w:val="7030A0"/>
          <w:sz w:val="24"/>
          <w:szCs w:val="24"/>
        </w:rPr>
        <w:t xml:space="preserve"> </w:t>
      </w:r>
      <w:r w:rsidRPr="009B531B">
        <w:rPr>
          <w:sz w:val="24"/>
          <w:szCs w:val="24"/>
        </w:rPr>
        <w:t xml:space="preserve">elle est à la fois tournée </w:t>
      </w:r>
      <w:r w:rsidR="001C189F" w:rsidRPr="009B531B">
        <w:rPr>
          <w:sz w:val="24"/>
          <w:szCs w:val="24"/>
        </w:rPr>
        <w:t xml:space="preserve">du côté du réel </w:t>
      </w:r>
      <w:r w:rsidRPr="009B531B">
        <w:rPr>
          <w:sz w:val="24"/>
          <w:szCs w:val="24"/>
        </w:rPr>
        <w:t xml:space="preserve">en jeu dans ce moment de passage </w:t>
      </w:r>
      <w:r w:rsidR="001C189F" w:rsidRPr="009B531B">
        <w:rPr>
          <w:sz w:val="24"/>
          <w:szCs w:val="24"/>
        </w:rPr>
        <w:t>(et c’est ce qui provoque la subversion, qui bouscule, mais aussi qui peut faire horreur,</w:t>
      </w:r>
      <w:r w:rsidRPr="009B531B">
        <w:rPr>
          <w:sz w:val="24"/>
          <w:szCs w:val="24"/>
        </w:rPr>
        <w:t xml:space="preserve"> être </w:t>
      </w:r>
      <w:r w:rsidR="001C189F" w:rsidRPr="009B531B">
        <w:rPr>
          <w:sz w:val="24"/>
          <w:szCs w:val="24"/>
        </w:rPr>
        <w:t xml:space="preserve"> insupporta</w:t>
      </w:r>
      <w:r w:rsidRPr="009B531B">
        <w:rPr>
          <w:sz w:val="24"/>
          <w:szCs w:val="24"/>
        </w:rPr>
        <w:t>ble) et du côté du symbolique : le dispositif formel constitué par la procédure ( témoignages croisés des passeurs, cartels de passe, accueil de la communauté à l'AE nouveau qui vient d'être nommé</w:t>
      </w:r>
      <w:r w:rsidR="00C8497F" w:rsidRPr="009B531B">
        <w:rPr>
          <w:sz w:val="24"/>
          <w:szCs w:val="24"/>
        </w:rPr>
        <w:t>, temporalité spécifique</w:t>
      </w:r>
      <w:r w:rsidRPr="009B531B">
        <w:rPr>
          <w:sz w:val="24"/>
          <w:szCs w:val="24"/>
        </w:rPr>
        <w:t xml:space="preserve">) pour  border </w:t>
      </w:r>
      <w:r w:rsidR="001C189F" w:rsidRPr="009B531B">
        <w:rPr>
          <w:sz w:val="24"/>
          <w:szCs w:val="24"/>
        </w:rPr>
        <w:t>le ré</w:t>
      </w:r>
      <w:r w:rsidR="00D5634B" w:rsidRPr="009B531B">
        <w:rPr>
          <w:sz w:val="24"/>
          <w:szCs w:val="24"/>
        </w:rPr>
        <w:t>el entr’aperçu dans cette passe. D</w:t>
      </w:r>
      <w:r w:rsidR="001C189F" w:rsidRPr="009B531B">
        <w:rPr>
          <w:sz w:val="24"/>
          <w:szCs w:val="24"/>
        </w:rPr>
        <w:t xml:space="preserve">’où le sentiment de grâce, d’heureuse trouvaille, de ravissement même, comme devant certaines œuvres d’art, picturales ou sonores, où l’objet se trouve enserré ou inséré selon des modalités qui nous le rendent cernables plutôt qu’accessible.. </w:t>
      </w:r>
      <w:proofErr w:type="gramStart"/>
      <w:r w:rsidR="001C189F" w:rsidRPr="009B531B">
        <w:rPr>
          <w:sz w:val="24"/>
          <w:szCs w:val="24"/>
        </w:rPr>
        <w:t>mais</w:t>
      </w:r>
      <w:proofErr w:type="gramEnd"/>
      <w:r w:rsidR="001C189F" w:rsidRPr="009B531B">
        <w:rPr>
          <w:sz w:val="24"/>
          <w:szCs w:val="24"/>
        </w:rPr>
        <w:t xml:space="preserve"> ce versant du symbolique ne peut se figer en critères, pas plus que l’œuvre d’art ne peut s’ériger en modèle. Ce serait tirer la passe du côté de la garantie, et passer de l’œuvre à la manœuvre.</w:t>
      </w:r>
    </w:p>
    <w:p w:rsidR="00616C18" w:rsidRPr="009B531B" w:rsidRDefault="00616C18" w:rsidP="00616C18">
      <w:pPr>
        <w:pStyle w:val="Sansinterligne"/>
        <w:rPr>
          <w:color w:val="FF0000"/>
          <w:sz w:val="24"/>
          <w:szCs w:val="24"/>
        </w:rPr>
      </w:pPr>
    </w:p>
    <w:p w:rsidR="00C07087" w:rsidRPr="009B531B" w:rsidRDefault="00C07087" w:rsidP="00C07087">
      <w:pPr>
        <w:pStyle w:val="Sansinterligne"/>
        <w:rPr>
          <w:sz w:val="24"/>
          <w:szCs w:val="24"/>
        </w:rPr>
      </w:pPr>
      <w:r w:rsidRPr="009B531B">
        <w:rPr>
          <w:sz w:val="24"/>
          <w:szCs w:val="24"/>
        </w:rPr>
        <w:t xml:space="preserve">     Lacan a distingué  compétence et performance en disant que la passe ne juge pas d’une compé</w:t>
      </w:r>
      <w:r w:rsidR="001505C1" w:rsidRPr="009B531B">
        <w:rPr>
          <w:sz w:val="24"/>
          <w:szCs w:val="24"/>
        </w:rPr>
        <w:t>tence, mais d’une performance</w:t>
      </w:r>
      <w:r w:rsidR="001505C1" w:rsidRPr="009B531B">
        <w:rPr>
          <w:rStyle w:val="Appelnotedebasdep"/>
          <w:sz w:val="24"/>
          <w:szCs w:val="24"/>
        </w:rPr>
        <w:footnoteReference w:id="6"/>
      </w:r>
      <w:r w:rsidR="00000921" w:rsidRPr="009B531B">
        <w:rPr>
          <w:sz w:val="24"/>
          <w:szCs w:val="24"/>
        </w:rPr>
        <w:t xml:space="preserve"> . L</w:t>
      </w:r>
      <w:r w:rsidRPr="009B531B">
        <w:rPr>
          <w:sz w:val="24"/>
          <w:szCs w:val="24"/>
        </w:rPr>
        <w:t>a compétence renvoie au langage, alors que la performance renvoie</w:t>
      </w:r>
      <w:r w:rsidR="00D5634B" w:rsidRPr="009B531B">
        <w:rPr>
          <w:sz w:val="24"/>
          <w:szCs w:val="24"/>
        </w:rPr>
        <w:t xml:space="preserve"> à l’usage de la parole </w:t>
      </w:r>
      <w:r w:rsidRPr="009B531B">
        <w:rPr>
          <w:sz w:val="24"/>
          <w:szCs w:val="24"/>
        </w:rPr>
        <w:t xml:space="preserve">: les paroles performatives constituent un acte, elles engagent quelque chose entre celui qui les énonce et celui qui les entend, « elles transforment le rapport intersubjectif, et sont de l’ordre de la parole.  Une parole à quoi on devra se tenir » </w:t>
      </w:r>
      <w:r w:rsidR="00D5634B" w:rsidRPr="009B531B">
        <w:rPr>
          <w:rStyle w:val="Appelnotedebasdep"/>
          <w:sz w:val="24"/>
          <w:szCs w:val="24"/>
        </w:rPr>
        <w:footnoteReference w:id="7"/>
      </w:r>
    </w:p>
    <w:p w:rsidR="00C07087" w:rsidRPr="009B531B" w:rsidRDefault="00C07087" w:rsidP="00C07087">
      <w:pPr>
        <w:pStyle w:val="Sansinterligne"/>
        <w:rPr>
          <w:sz w:val="24"/>
          <w:szCs w:val="24"/>
        </w:rPr>
      </w:pPr>
      <w:r w:rsidRPr="009B531B">
        <w:rPr>
          <w:sz w:val="24"/>
          <w:szCs w:val="24"/>
        </w:rPr>
        <w:t xml:space="preserve">      Je cite la transcription de l’intervention de </w:t>
      </w:r>
      <w:proofErr w:type="spellStart"/>
      <w:r w:rsidRPr="009B531B">
        <w:rPr>
          <w:sz w:val="24"/>
          <w:szCs w:val="24"/>
        </w:rPr>
        <w:t>Clavreul</w:t>
      </w:r>
      <w:proofErr w:type="spellEnd"/>
      <w:r w:rsidRPr="009B531B">
        <w:rPr>
          <w:sz w:val="24"/>
          <w:szCs w:val="24"/>
        </w:rPr>
        <w:t>, évoquant à ce sujet les premières œuvres de Freud :</w:t>
      </w:r>
    </w:p>
    <w:p w:rsidR="00C07087" w:rsidRPr="009B531B" w:rsidRDefault="00C07087" w:rsidP="00C07087">
      <w:pPr>
        <w:pStyle w:val="Sansinterligne"/>
        <w:rPr>
          <w:i/>
          <w:sz w:val="24"/>
          <w:szCs w:val="24"/>
        </w:rPr>
      </w:pPr>
      <w:r w:rsidRPr="009B531B">
        <w:rPr>
          <w:i/>
          <w:sz w:val="24"/>
          <w:szCs w:val="24"/>
        </w:rPr>
        <w:t xml:space="preserve">      « A cette époque, les articulations théoriques langagières du discours psychanalytiques ne sont pas encore constituées. Rien ou presque ne peut y être épinglé de l’ordre de la compétence, et pourtant on peut déjà parfaitement y reconnaitre des performances authentiquement analytiques. Ces œuvres sont, à l’évidence, promesse et engagement pour des reprises et développement ultérieurs ; la compétence s’y constitue déjà mais seulement comme étant à l’horizon de ce qui est engagé, et c’est la performance qui fait la valeur inestimable des premiers textes de Freud. De toute façon le  psychanalyste est dans la compétence langagière qui est non seulement celle du discours psychanalytique mais celle de son patient. Mais ceci ne supprime nullement le fait que la performance est à renouveler non seulement pour chaque patient mais à tout moment de toute psychanalyse. Plutôt que de parler de la nécessité pour le psychanalyste de théoriser, d’inventer pour chaque patient, il </w:t>
      </w:r>
      <w:r w:rsidRPr="009B531B">
        <w:rPr>
          <w:i/>
          <w:sz w:val="24"/>
          <w:szCs w:val="24"/>
        </w:rPr>
        <w:lastRenderedPageBreak/>
        <w:t>serait plus modeste et plus fécond de dire qu’on n’échappe pas à la nécessité de la performance »</w:t>
      </w:r>
      <w:r w:rsidR="00D5634B" w:rsidRPr="009B531B">
        <w:rPr>
          <w:rStyle w:val="Appelnotedebasdep"/>
          <w:sz w:val="24"/>
          <w:szCs w:val="24"/>
        </w:rPr>
        <w:t xml:space="preserve"> </w:t>
      </w:r>
      <w:r w:rsidR="00D5634B" w:rsidRPr="009B531B">
        <w:rPr>
          <w:rStyle w:val="Appelnotedebasdep"/>
          <w:sz w:val="24"/>
          <w:szCs w:val="24"/>
        </w:rPr>
        <w:footnoteReference w:id="8"/>
      </w:r>
    </w:p>
    <w:p w:rsidR="00D5634B" w:rsidRPr="009B531B" w:rsidRDefault="00C07087" w:rsidP="00C07087">
      <w:pPr>
        <w:pStyle w:val="Sansinterligne"/>
        <w:rPr>
          <w:sz w:val="24"/>
          <w:szCs w:val="24"/>
        </w:rPr>
      </w:pPr>
      <w:r w:rsidRPr="009B531B">
        <w:rPr>
          <w:sz w:val="24"/>
          <w:szCs w:val="24"/>
        </w:rPr>
        <w:t xml:space="preserve">      Et il en conclut </w:t>
      </w:r>
    </w:p>
    <w:p w:rsidR="00C07087" w:rsidRPr="009B531B" w:rsidRDefault="00D5634B" w:rsidP="00C07087">
      <w:pPr>
        <w:pStyle w:val="Sansinterligne"/>
        <w:rPr>
          <w:sz w:val="24"/>
          <w:szCs w:val="24"/>
        </w:rPr>
      </w:pPr>
      <w:r w:rsidRPr="009B531B">
        <w:rPr>
          <w:sz w:val="24"/>
          <w:szCs w:val="24"/>
        </w:rPr>
        <w:t xml:space="preserve"> </w:t>
      </w:r>
      <w:r w:rsidR="00C07087" w:rsidRPr="009B531B">
        <w:rPr>
          <w:sz w:val="24"/>
          <w:szCs w:val="24"/>
        </w:rPr>
        <w:t xml:space="preserve">«  </w:t>
      </w:r>
      <w:r w:rsidR="00C07087" w:rsidRPr="009B531B">
        <w:rPr>
          <w:i/>
          <w:sz w:val="24"/>
          <w:szCs w:val="24"/>
        </w:rPr>
        <w:t>Pour en revenir à la passe, c’est évidemment d’une performance qu’il s’agit de juger, et ceci a toute son importance parce que le moment de conclure n’a pas du tout la même signification quand il s’agit de conclure sur une performance ou sur une compétence</w:t>
      </w:r>
      <w:r w:rsidR="00C07087" w:rsidRPr="009B531B">
        <w:rPr>
          <w:sz w:val="24"/>
          <w:szCs w:val="24"/>
        </w:rPr>
        <w:t xml:space="preserve"> (…)</w:t>
      </w:r>
      <w:bookmarkStart w:id="0" w:name="_GoBack"/>
      <w:bookmarkEnd w:id="0"/>
    </w:p>
    <w:p w:rsidR="00C07087" w:rsidRPr="009B531B" w:rsidRDefault="00C07087" w:rsidP="00C07087">
      <w:pPr>
        <w:pStyle w:val="Sansinterligne"/>
        <w:rPr>
          <w:sz w:val="24"/>
          <w:szCs w:val="24"/>
        </w:rPr>
      </w:pPr>
      <w:r w:rsidRPr="009B531B">
        <w:rPr>
          <w:i/>
          <w:sz w:val="24"/>
          <w:szCs w:val="24"/>
        </w:rPr>
        <w:t>       L’opposition entre compétence et performance fait apparaitre que le principe qui fonctionne dans la passe est tout différent de celui d’un examen de la Faculté »</w:t>
      </w:r>
      <w:r w:rsidRPr="009B531B">
        <w:rPr>
          <w:sz w:val="24"/>
          <w:szCs w:val="24"/>
        </w:rPr>
        <w:t xml:space="preserve"> </w:t>
      </w:r>
    </w:p>
    <w:p w:rsidR="00C07087" w:rsidRPr="009B531B" w:rsidRDefault="00C07087" w:rsidP="00C07087">
      <w:pPr>
        <w:pStyle w:val="Sansinterligne"/>
        <w:rPr>
          <w:color w:val="00B050"/>
          <w:sz w:val="24"/>
          <w:szCs w:val="24"/>
        </w:rPr>
      </w:pPr>
    </w:p>
    <w:p w:rsidR="00C07087" w:rsidRPr="009B531B" w:rsidRDefault="00C07087" w:rsidP="00C07087">
      <w:pPr>
        <w:pStyle w:val="Sansinterligne"/>
        <w:rPr>
          <w:b/>
          <w:sz w:val="24"/>
          <w:szCs w:val="24"/>
        </w:rPr>
      </w:pPr>
      <w:r w:rsidRPr="009B531B">
        <w:rPr>
          <w:sz w:val="24"/>
          <w:szCs w:val="24"/>
        </w:rPr>
        <w:t xml:space="preserve">    Si on tire la nomination du côté du contrôle, de la vérification que tel est bien passé, on aura des critères, et on risque de faire de  celui qui aura été nommé AE un analyste garanti, patenté, autorisé par l'école ou l'association qui l'aura nommé. Il sera alors AE au sens </w:t>
      </w:r>
      <w:r w:rsidR="00723912" w:rsidRPr="009B531B">
        <w:rPr>
          <w:sz w:val="24"/>
          <w:szCs w:val="24"/>
        </w:rPr>
        <w:t>d'Analyste de l'Ecole (l'institution</w:t>
      </w:r>
      <w:r w:rsidRPr="009B531B">
        <w:rPr>
          <w:sz w:val="24"/>
          <w:szCs w:val="24"/>
        </w:rPr>
        <w:t xml:space="preserve">) et non analyste du </w:t>
      </w:r>
      <w:r w:rsidRPr="009B531B">
        <w:rPr>
          <w:b/>
          <w:sz w:val="24"/>
          <w:szCs w:val="24"/>
        </w:rPr>
        <w:t>faire école.</w:t>
      </w:r>
    </w:p>
    <w:p w:rsidR="00723912" w:rsidRPr="009B531B" w:rsidRDefault="00000921" w:rsidP="00C07087">
      <w:pPr>
        <w:pStyle w:val="Sansinterligne"/>
        <w:rPr>
          <w:sz w:val="24"/>
          <w:szCs w:val="24"/>
        </w:rPr>
      </w:pPr>
      <w:r w:rsidRPr="009B531B">
        <w:rPr>
          <w:sz w:val="24"/>
          <w:szCs w:val="24"/>
        </w:rPr>
        <w:t xml:space="preserve">       </w:t>
      </w:r>
      <w:r w:rsidR="00723912" w:rsidRPr="009B531B">
        <w:rPr>
          <w:sz w:val="24"/>
          <w:szCs w:val="24"/>
        </w:rPr>
        <w:t>Du temps de l'EFP, il  n'y avait qu'une Ecole, où les AE étaient inscrits. L'institution "Ecole" et le "faire école" étaient superposés au même lieu…mais après la dissolution de l'EFP en 1980, et l'éparpillement des analystes se réclamant de son enseignement dans des écoles et associations de plus en plus nombreuses, la question se pose de savoir</w:t>
      </w:r>
      <w:r w:rsidRPr="009B531B">
        <w:rPr>
          <w:sz w:val="24"/>
          <w:szCs w:val="24"/>
        </w:rPr>
        <w:t xml:space="preserve"> de quelle école est l'AE -</w:t>
      </w:r>
      <w:r w:rsidR="00723912" w:rsidRPr="009B531B">
        <w:rPr>
          <w:sz w:val="24"/>
          <w:szCs w:val="24"/>
        </w:rPr>
        <w:t>Analyste de l'Ecole…</w:t>
      </w:r>
    </w:p>
    <w:p w:rsidR="00D05400" w:rsidRPr="009B531B" w:rsidRDefault="00723912" w:rsidP="00D05400">
      <w:pPr>
        <w:pStyle w:val="Sansinterligne"/>
        <w:rPr>
          <w:sz w:val="24"/>
          <w:szCs w:val="24"/>
        </w:rPr>
      </w:pPr>
      <w:r w:rsidRPr="009B531B">
        <w:rPr>
          <w:sz w:val="24"/>
          <w:szCs w:val="24"/>
        </w:rPr>
        <w:t xml:space="preserve">    Il me semble que ce serait …</w:t>
      </w:r>
      <w:r w:rsidR="007D067A" w:rsidRPr="009B531B">
        <w:rPr>
          <w:sz w:val="24"/>
          <w:szCs w:val="24"/>
        </w:rPr>
        <w:t>"</w:t>
      </w:r>
      <w:r w:rsidRPr="009B531B">
        <w:rPr>
          <w:sz w:val="24"/>
          <w:szCs w:val="24"/>
        </w:rPr>
        <w:t>passer</w:t>
      </w:r>
      <w:r w:rsidR="007D067A" w:rsidRPr="009B531B">
        <w:rPr>
          <w:sz w:val="24"/>
          <w:szCs w:val="24"/>
        </w:rPr>
        <w:t>"</w:t>
      </w:r>
      <w:r w:rsidRPr="009B531B">
        <w:rPr>
          <w:sz w:val="24"/>
          <w:szCs w:val="24"/>
        </w:rPr>
        <w:t xml:space="preserve"> à côté des enjeux d'une nomination AE que de considérer que l'AE est Analyste d'un lieu institutionnel particulier, que celui-ci s'appelle Ecole ou Association. Lacan, dans sa lettre aux Italiens, répond aux analystes italiens qui l'avaient contacté à ce sujet, de </w:t>
      </w:r>
      <w:r w:rsidRPr="009B531B">
        <w:rPr>
          <w:b/>
          <w:sz w:val="24"/>
          <w:szCs w:val="24"/>
        </w:rPr>
        <w:t>faire école</w:t>
      </w:r>
      <w:r w:rsidRPr="009B531B">
        <w:rPr>
          <w:sz w:val="24"/>
          <w:szCs w:val="24"/>
        </w:rPr>
        <w:t xml:space="preserve">, il ne leur parle pas de </w:t>
      </w:r>
      <w:r w:rsidRPr="009B531B">
        <w:rPr>
          <w:b/>
          <w:sz w:val="24"/>
          <w:szCs w:val="24"/>
        </w:rPr>
        <w:t>faire une école</w:t>
      </w:r>
      <w:r w:rsidRPr="009B531B">
        <w:rPr>
          <w:sz w:val="24"/>
          <w:szCs w:val="24"/>
        </w:rPr>
        <w:t xml:space="preserve">. Ceci est cohérent avec la conception de la </w:t>
      </w:r>
      <w:r w:rsidR="005F7673" w:rsidRPr="009B531B">
        <w:rPr>
          <w:sz w:val="24"/>
          <w:szCs w:val="24"/>
        </w:rPr>
        <w:t>passe comme performance, comme engagement concernant la transmission. C</w:t>
      </w:r>
      <w:r w:rsidR="00D05400" w:rsidRPr="009B531B">
        <w:rPr>
          <w:sz w:val="24"/>
          <w:szCs w:val="24"/>
        </w:rPr>
        <w:t xml:space="preserve">e qui renvoie à </w:t>
      </w:r>
      <w:r w:rsidR="005F7673" w:rsidRPr="009B531B">
        <w:rPr>
          <w:sz w:val="24"/>
          <w:szCs w:val="24"/>
        </w:rPr>
        <w:t xml:space="preserve">ce </w:t>
      </w:r>
      <w:r w:rsidR="00D05400" w:rsidRPr="009B531B">
        <w:rPr>
          <w:sz w:val="24"/>
          <w:szCs w:val="24"/>
        </w:rPr>
        <w:t>mode de transmission particulier qu’est la passe et qui est lié à l’enseignement de Lacan.</w:t>
      </w:r>
    </w:p>
    <w:p w:rsidR="005F7673" w:rsidRPr="009B531B" w:rsidRDefault="005F7673" w:rsidP="00D05400">
      <w:pPr>
        <w:pStyle w:val="Sansinterligne"/>
        <w:rPr>
          <w:sz w:val="24"/>
          <w:szCs w:val="24"/>
        </w:rPr>
      </w:pPr>
    </w:p>
    <w:p w:rsidR="003E1BE1" w:rsidRPr="009B531B" w:rsidRDefault="001F7FBA" w:rsidP="00B079E0">
      <w:pPr>
        <w:pStyle w:val="Sansinterligne"/>
        <w:rPr>
          <w:sz w:val="24"/>
          <w:szCs w:val="24"/>
        </w:rPr>
      </w:pPr>
      <w:r w:rsidRPr="009B531B">
        <w:rPr>
          <w:sz w:val="24"/>
          <w:szCs w:val="24"/>
        </w:rPr>
        <w:t xml:space="preserve">     </w:t>
      </w:r>
      <w:r w:rsidR="003E1BE1" w:rsidRPr="009B531B">
        <w:rPr>
          <w:sz w:val="24"/>
          <w:szCs w:val="24"/>
        </w:rPr>
        <w:t>"L'Analyste de l’E</w:t>
      </w:r>
      <w:r w:rsidR="00B079E0" w:rsidRPr="009B531B">
        <w:rPr>
          <w:sz w:val="24"/>
          <w:szCs w:val="24"/>
        </w:rPr>
        <w:t>cole</w:t>
      </w:r>
      <w:r w:rsidR="003E1BE1" w:rsidRPr="009B531B">
        <w:rPr>
          <w:sz w:val="24"/>
          <w:szCs w:val="24"/>
        </w:rPr>
        <w:t xml:space="preserve">" peut </w:t>
      </w:r>
      <w:r w:rsidR="00805683" w:rsidRPr="009B531B">
        <w:rPr>
          <w:sz w:val="24"/>
          <w:szCs w:val="24"/>
        </w:rPr>
        <w:t xml:space="preserve">ainsi </w:t>
      </w:r>
      <w:r w:rsidR="003E1BE1" w:rsidRPr="009B531B">
        <w:rPr>
          <w:sz w:val="24"/>
          <w:szCs w:val="24"/>
        </w:rPr>
        <w:t xml:space="preserve">être entendu de deux façons : </w:t>
      </w:r>
    </w:p>
    <w:p w:rsidR="00B079E0" w:rsidRPr="009B531B" w:rsidRDefault="003E1BE1" w:rsidP="00B079E0">
      <w:pPr>
        <w:pStyle w:val="Sansinterligne"/>
        <w:rPr>
          <w:sz w:val="24"/>
          <w:szCs w:val="24"/>
        </w:rPr>
      </w:pPr>
      <w:r w:rsidRPr="009B531B">
        <w:rPr>
          <w:sz w:val="24"/>
          <w:szCs w:val="24"/>
        </w:rPr>
        <w:t>-soit</w:t>
      </w:r>
      <w:r w:rsidR="00B079E0" w:rsidRPr="009B531B">
        <w:rPr>
          <w:sz w:val="24"/>
          <w:szCs w:val="24"/>
        </w:rPr>
        <w:t xml:space="preserve"> </w:t>
      </w:r>
      <w:r w:rsidRPr="009B531B">
        <w:rPr>
          <w:sz w:val="24"/>
          <w:szCs w:val="24"/>
        </w:rPr>
        <w:t>l'analyste produit par l’E</w:t>
      </w:r>
      <w:r w:rsidR="00B079E0" w:rsidRPr="009B531B">
        <w:rPr>
          <w:sz w:val="24"/>
          <w:szCs w:val="24"/>
        </w:rPr>
        <w:t>cole</w:t>
      </w:r>
      <w:r w:rsidRPr="009B531B">
        <w:rPr>
          <w:sz w:val="24"/>
          <w:szCs w:val="24"/>
        </w:rPr>
        <w:t xml:space="preserve">,  </w:t>
      </w:r>
      <w:proofErr w:type="spellStart"/>
      <w:r w:rsidRPr="009B531B">
        <w:rPr>
          <w:sz w:val="24"/>
          <w:szCs w:val="24"/>
        </w:rPr>
        <w:t>c-à-d</w:t>
      </w:r>
      <w:proofErr w:type="spellEnd"/>
      <w:r w:rsidRPr="009B531B">
        <w:rPr>
          <w:sz w:val="24"/>
          <w:szCs w:val="24"/>
        </w:rPr>
        <w:t xml:space="preserve"> le lieu institutionnel, (Ecole ou association) qui sera alors tenté de se me</w:t>
      </w:r>
      <w:r w:rsidR="00805683" w:rsidRPr="009B531B">
        <w:rPr>
          <w:sz w:val="24"/>
          <w:szCs w:val="24"/>
        </w:rPr>
        <w:t>ttre en position de le garantir.</w:t>
      </w:r>
      <w:r w:rsidRPr="009B531B">
        <w:rPr>
          <w:sz w:val="24"/>
          <w:szCs w:val="24"/>
        </w:rPr>
        <w:t xml:space="preserve"> </w:t>
      </w:r>
    </w:p>
    <w:p w:rsidR="003E1BE1" w:rsidRPr="009B531B" w:rsidRDefault="003E1BE1" w:rsidP="00B079E0">
      <w:pPr>
        <w:pStyle w:val="Sansinterligne"/>
        <w:rPr>
          <w:sz w:val="24"/>
          <w:szCs w:val="24"/>
        </w:rPr>
      </w:pPr>
      <w:r w:rsidRPr="009B531B">
        <w:rPr>
          <w:sz w:val="24"/>
          <w:szCs w:val="24"/>
        </w:rPr>
        <w:t>-soit</w:t>
      </w:r>
      <w:r w:rsidR="00B079E0" w:rsidRPr="009B531B">
        <w:rPr>
          <w:sz w:val="24"/>
          <w:szCs w:val="24"/>
        </w:rPr>
        <w:t xml:space="preserve"> celui que l’école accepte de mettre en position d’analyste, lui supposant un savoir y faire et accepta</w:t>
      </w:r>
      <w:r w:rsidRPr="009B531B">
        <w:rPr>
          <w:sz w:val="24"/>
          <w:szCs w:val="24"/>
        </w:rPr>
        <w:t>nt de se soumettre aux effets que</w:t>
      </w:r>
      <w:r w:rsidR="00B079E0" w:rsidRPr="009B531B">
        <w:rPr>
          <w:sz w:val="24"/>
          <w:szCs w:val="24"/>
        </w:rPr>
        <w:t xml:space="preserve"> cette </w:t>
      </w:r>
      <w:r w:rsidRPr="009B531B">
        <w:rPr>
          <w:sz w:val="24"/>
          <w:szCs w:val="24"/>
        </w:rPr>
        <w:t>nomination va provoquer dans l’E</w:t>
      </w:r>
      <w:r w:rsidR="00B079E0" w:rsidRPr="009B531B">
        <w:rPr>
          <w:sz w:val="24"/>
          <w:szCs w:val="24"/>
        </w:rPr>
        <w:t xml:space="preserve">cole, dans l’institution : ceux d’apporter un savoir nouveau, inédit. Un AE nouveau </w:t>
      </w:r>
      <w:r w:rsidRPr="009B531B">
        <w:rPr>
          <w:sz w:val="24"/>
          <w:szCs w:val="24"/>
        </w:rPr>
        <w:t xml:space="preserve"> (et non un nouvel AE, qui constituerait un de plus dans une série, comme le précise J. </w:t>
      </w:r>
      <w:proofErr w:type="spellStart"/>
      <w:r w:rsidRPr="009B531B">
        <w:rPr>
          <w:sz w:val="24"/>
          <w:szCs w:val="24"/>
        </w:rPr>
        <w:t>Attal</w:t>
      </w:r>
      <w:proofErr w:type="spellEnd"/>
      <w:r w:rsidRPr="009B531B">
        <w:rPr>
          <w:sz w:val="24"/>
          <w:szCs w:val="24"/>
        </w:rPr>
        <w:t xml:space="preserve">) </w:t>
      </w:r>
      <w:r w:rsidRPr="009B531B">
        <w:rPr>
          <w:rStyle w:val="Appelnotedebasdep"/>
          <w:sz w:val="24"/>
          <w:szCs w:val="24"/>
        </w:rPr>
        <w:footnoteReference w:id="9"/>
      </w:r>
      <w:r w:rsidR="00805683" w:rsidRPr="009B531B">
        <w:rPr>
          <w:sz w:val="24"/>
          <w:szCs w:val="24"/>
        </w:rPr>
        <w:t xml:space="preserve"> impliquant</w:t>
      </w:r>
      <w:r w:rsidRPr="009B531B">
        <w:rPr>
          <w:sz w:val="24"/>
          <w:szCs w:val="24"/>
        </w:rPr>
        <w:t xml:space="preserve"> un </w:t>
      </w:r>
      <w:r w:rsidR="00B079E0" w:rsidRPr="009B531B">
        <w:rPr>
          <w:sz w:val="24"/>
          <w:szCs w:val="24"/>
        </w:rPr>
        <w:t>renouvellement des figures instituées du savoir.</w:t>
      </w:r>
      <w:r w:rsidRPr="009B531B">
        <w:rPr>
          <w:sz w:val="24"/>
          <w:szCs w:val="24"/>
        </w:rPr>
        <w:t xml:space="preserve"> </w:t>
      </w:r>
    </w:p>
    <w:p w:rsidR="00C07087" w:rsidRPr="009B531B" w:rsidRDefault="002D2CE9" w:rsidP="00C07087">
      <w:pPr>
        <w:pStyle w:val="Sansinterligne"/>
        <w:rPr>
          <w:sz w:val="24"/>
          <w:szCs w:val="24"/>
        </w:rPr>
      </w:pPr>
      <w:r>
        <w:rPr>
          <w:sz w:val="24"/>
          <w:szCs w:val="24"/>
        </w:rPr>
        <w:t xml:space="preserve">     Là</w:t>
      </w:r>
      <w:r w:rsidR="00805683" w:rsidRPr="009B531B">
        <w:rPr>
          <w:sz w:val="24"/>
          <w:szCs w:val="24"/>
        </w:rPr>
        <w:t xml:space="preserve"> aussi, la nomination AE constitue un bord, et comme Janus, elle est tournée à la fois vers le lieu institutionnel où la procédure a été mise en place, permettant d'en trouer, d'en décompléter le tissu </w:t>
      </w:r>
      <w:proofErr w:type="gramStart"/>
      <w:r w:rsidR="00805683" w:rsidRPr="009B531B">
        <w:rPr>
          <w:sz w:val="24"/>
          <w:szCs w:val="24"/>
        </w:rPr>
        <w:t>( "</w:t>
      </w:r>
      <w:proofErr w:type="gramEnd"/>
      <w:r w:rsidR="009B531B" w:rsidRPr="009B531B">
        <w:rPr>
          <w:sz w:val="24"/>
          <w:szCs w:val="24"/>
        </w:rPr>
        <w:t>L</w:t>
      </w:r>
      <w:r w:rsidR="00805683" w:rsidRPr="009B531B">
        <w:rPr>
          <w:sz w:val="24"/>
          <w:szCs w:val="24"/>
        </w:rPr>
        <w:t>a nomination</w:t>
      </w:r>
      <w:r w:rsidR="009B531B" w:rsidRPr="009B531B">
        <w:rPr>
          <w:sz w:val="24"/>
          <w:szCs w:val="24"/>
        </w:rPr>
        <w:t>, c'est la seule chose dont nous soyons sûrs qu</w:t>
      </w:r>
      <w:r w:rsidR="000913D6">
        <w:rPr>
          <w:sz w:val="24"/>
          <w:szCs w:val="24"/>
        </w:rPr>
        <w:t xml:space="preserve">e ça </w:t>
      </w:r>
      <w:r w:rsidR="009B531B" w:rsidRPr="009B531B">
        <w:rPr>
          <w:sz w:val="24"/>
          <w:szCs w:val="24"/>
        </w:rPr>
        <w:t>fasse trou</w:t>
      </w:r>
      <w:r w:rsidR="00805683" w:rsidRPr="009B531B">
        <w:rPr>
          <w:sz w:val="24"/>
          <w:szCs w:val="24"/>
        </w:rPr>
        <w:t>"</w:t>
      </w:r>
      <w:r w:rsidR="000913D6">
        <w:rPr>
          <w:rStyle w:val="Appelnotedebasdep"/>
          <w:sz w:val="24"/>
          <w:szCs w:val="24"/>
        </w:rPr>
        <w:footnoteReference w:id="10"/>
      </w:r>
      <w:r w:rsidR="00805683" w:rsidRPr="009B531B">
        <w:rPr>
          <w:sz w:val="24"/>
          <w:szCs w:val="24"/>
        </w:rPr>
        <w:t xml:space="preserve">) et faisant école, fait lien avec la communauté des analystes, cet étrange oxymore qu'est la" communauté d'expérience". Oxymore, car une expérience étant toujours singulière, c'est une gageure que de faire communauté de ceux qui s'y sont confrontés. </w:t>
      </w:r>
    </w:p>
    <w:p w:rsidR="00805683" w:rsidRPr="009B531B" w:rsidRDefault="00805683" w:rsidP="00C07087">
      <w:pPr>
        <w:pStyle w:val="Sansinterligne"/>
        <w:rPr>
          <w:sz w:val="24"/>
          <w:szCs w:val="24"/>
        </w:rPr>
      </w:pPr>
    </w:p>
    <w:p w:rsidR="00C07087" w:rsidRPr="009B531B" w:rsidRDefault="00D05400" w:rsidP="00C07087">
      <w:pPr>
        <w:pStyle w:val="Sansinterligne"/>
        <w:rPr>
          <w:sz w:val="24"/>
          <w:szCs w:val="24"/>
        </w:rPr>
      </w:pPr>
      <w:r w:rsidRPr="009B531B">
        <w:rPr>
          <w:sz w:val="24"/>
          <w:szCs w:val="24"/>
        </w:rPr>
        <w:t xml:space="preserve">     </w:t>
      </w:r>
      <w:r w:rsidR="00C07087" w:rsidRPr="009B531B">
        <w:rPr>
          <w:sz w:val="24"/>
          <w:szCs w:val="24"/>
        </w:rPr>
        <w:t xml:space="preserve">D'où : un AE, s'il est nommé dans une procédure qui tient compte du réel en jeu et de ce que la passe est une procédure qui relève de la performance et non de l'évaluation d'une compétence,  est AE </w:t>
      </w:r>
      <w:r w:rsidR="007D067A" w:rsidRPr="009B531B">
        <w:rPr>
          <w:sz w:val="24"/>
          <w:szCs w:val="24"/>
        </w:rPr>
        <w:t>dans/</w:t>
      </w:r>
      <w:r w:rsidR="00C07087" w:rsidRPr="009B531B">
        <w:rPr>
          <w:sz w:val="24"/>
          <w:szCs w:val="24"/>
        </w:rPr>
        <w:t>hors de toute E</w:t>
      </w:r>
      <w:r w:rsidRPr="009B531B">
        <w:rPr>
          <w:sz w:val="24"/>
          <w:szCs w:val="24"/>
        </w:rPr>
        <w:t>cole-</w:t>
      </w:r>
      <w:r w:rsidR="00C07087" w:rsidRPr="009B531B">
        <w:rPr>
          <w:sz w:val="24"/>
          <w:szCs w:val="24"/>
        </w:rPr>
        <w:t xml:space="preserve">institution. </w:t>
      </w:r>
      <w:r w:rsidR="007D067A" w:rsidRPr="009B531B">
        <w:rPr>
          <w:sz w:val="24"/>
          <w:szCs w:val="24"/>
        </w:rPr>
        <w:t xml:space="preserve">Il en est un bord et une ouverture. </w:t>
      </w:r>
      <w:r w:rsidR="00C07087" w:rsidRPr="009B531B">
        <w:rPr>
          <w:sz w:val="24"/>
          <w:szCs w:val="24"/>
        </w:rPr>
        <w:lastRenderedPageBreak/>
        <w:t xml:space="preserve">Il a juste à œuvrer pour la transmission de la psychanalyse, à </w:t>
      </w:r>
      <w:r w:rsidR="00C07087" w:rsidRPr="009B531B">
        <w:rPr>
          <w:b/>
          <w:sz w:val="24"/>
          <w:szCs w:val="24"/>
        </w:rPr>
        <w:t>sa</w:t>
      </w:r>
      <w:r w:rsidR="00C07087" w:rsidRPr="009B531B">
        <w:rPr>
          <w:sz w:val="24"/>
          <w:szCs w:val="24"/>
        </w:rPr>
        <w:t xml:space="preserve"> façon, singulière</w:t>
      </w:r>
      <w:r w:rsidR="009B531B" w:rsidRPr="009B531B">
        <w:rPr>
          <w:sz w:val="24"/>
          <w:szCs w:val="24"/>
        </w:rPr>
        <w:t xml:space="preserve"> </w:t>
      </w:r>
      <w:proofErr w:type="gramStart"/>
      <w:r w:rsidR="009B531B" w:rsidRPr="009B531B">
        <w:rPr>
          <w:sz w:val="24"/>
          <w:szCs w:val="24"/>
        </w:rPr>
        <w:t>( "</w:t>
      </w:r>
      <w:proofErr w:type="gramEnd"/>
      <w:r w:rsidR="009B531B" w:rsidRPr="009B531B">
        <w:rPr>
          <w:sz w:val="24"/>
          <w:szCs w:val="24"/>
        </w:rPr>
        <w:t xml:space="preserve">Faites comme moi, n'imitez personne ") </w:t>
      </w:r>
      <w:r w:rsidR="00C07087" w:rsidRPr="009B531B">
        <w:rPr>
          <w:sz w:val="24"/>
          <w:szCs w:val="24"/>
        </w:rPr>
        <w:t>, à réinventer « la façon dont la psychanalyse peut durer », à s’en faire responsable, au sens de tenter de répondre à une question qui demeurera toujours ouverte, de se faire le porteur, le témoin de cette question, pour pouvoir la refiler à d’autres.  C’est cette question qui fait la transmission, et non les réponses institués qui pourraient y être apportées, et l’obtureraient.</w:t>
      </w:r>
    </w:p>
    <w:p w:rsidR="00C07087" w:rsidRPr="009B531B" w:rsidRDefault="00C07087" w:rsidP="00C07087">
      <w:pPr>
        <w:pStyle w:val="Sansinterligne"/>
        <w:rPr>
          <w:sz w:val="24"/>
          <w:szCs w:val="24"/>
        </w:rPr>
      </w:pPr>
    </w:p>
    <w:p w:rsidR="00C07087" w:rsidRPr="009B531B" w:rsidRDefault="000913D6" w:rsidP="00C07087">
      <w:pPr>
        <w:pStyle w:val="Sansinterligne"/>
        <w:rPr>
          <w:sz w:val="24"/>
          <w:szCs w:val="24"/>
        </w:rPr>
      </w:pPr>
      <w:r>
        <w:rPr>
          <w:sz w:val="24"/>
          <w:szCs w:val="24"/>
        </w:rPr>
        <w:t xml:space="preserve">      </w:t>
      </w:r>
      <w:r w:rsidR="00C07087" w:rsidRPr="009B531B">
        <w:rPr>
          <w:sz w:val="24"/>
          <w:szCs w:val="24"/>
        </w:rPr>
        <w:t xml:space="preserve">Ce qui objecte à toute </w:t>
      </w:r>
      <w:r w:rsidR="00C07087" w:rsidRPr="009B531B">
        <w:rPr>
          <w:sz w:val="24"/>
          <w:szCs w:val="24"/>
          <w:u w:val="single"/>
        </w:rPr>
        <w:t>théorie de la passe</w:t>
      </w:r>
      <w:r w:rsidR="00D05400" w:rsidRPr="009B531B">
        <w:rPr>
          <w:sz w:val="24"/>
          <w:szCs w:val="24"/>
        </w:rPr>
        <w:t xml:space="preserve">, au sens où </w:t>
      </w:r>
      <w:r>
        <w:rPr>
          <w:sz w:val="24"/>
          <w:szCs w:val="24"/>
        </w:rPr>
        <w:t>cela impliquerait des "attendus" de cette expérience, alors qu'on ne peut qu'en espérer de l'inattendu.</w:t>
      </w:r>
    </w:p>
    <w:p w:rsidR="00925A0F" w:rsidRPr="009B531B" w:rsidRDefault="00925A0F" w:rsidP="00925A0F">
      <w:pPr>
        <w:pStyle w:val="Sansinterligne"/>
        <w:rPr>
          <w:color w:val="FF0000"/>
          <w:sz w:val="24"/>
          <w:szCs w:val="24"/>
        </w:rPr>
      </w:pPr>
    </w:p>
    <w:p w:rsidR="00F3660E" w:rsidRPr="009B531B" w:rsidRDefault="00F3660E" w:rsidP="00F3660E">
      <w:pPr>
        <w:pStyle w:val="Sansinterligne"/>
        <w:rPr>
          <w:sz w:val="24"/>
          <w:szCs w:val="24"/>
        </w:rPr>
      </w:pPr>
      <w:r w:rsidRPr="009B531B">
        <w:rPr>
          <w:sz w:val="24"/>
          <w:szCs w:val="24"/>
        </w:rPr>
        <w:t>La passe,</w:t>
      </w:r>
      <w:r w:rsidR="009B531B">
        <w:rPr>
          <w:sz w:val="24"/>
          <w:szCs w:val="24"/>
        </w:rPr>
        <w:t xml:space="preserve"> ne serait-ce pas</w:t>
      </w:r>
      <w:r w:rsidRPr="009B531B">
        <w:rPr>
          <w:sz w:val="24"/>
          <w:szCs w:val="24"/>
        </w:rPr>
        <w:t xml:space="preserve"> du vent…</w:t>
      </w:r>
      <w:r w:rsidR="009B531B">
        <w:rPr>
          <w:sz w:val="24"/>
          <w:szCs w:val="24"/>
        </w:rPr>
        <w:t>?</w:t>
      </w:r>
    </w:p>
    <w:p w:rsidR="00F3660E" w:rsidRPr="009B531B" w:rsidRDefault="00C07924" w:rsidP="00F3660E">
      <w:pPr>
        <w:pStyle w:val="Sansinterligne"/>
        <w:rPr>
          <w:sz w:val="24"/>
          <w:szCs w:val="24"/>
        </w:rPr>
      </w:pPr>
      <w:r w:rsidRPr="009B531B">
        <w:rPr>
          <w:sz w:val="24"/>
          <w:szCs w:val="24"/>
        </w:rPr>
        <w:t xml:space="preserve">    </w:t>
      </w:r>
      <w:r w:rsidR="00F3660E" w:rsidRPr="009B531B">
        <w:rPr>
          <w:sz w:val="24"/>
          <w:szCs w:val="24"/>
        </w:rPr>
        <w:t>Le désir de l'analyste ne peut se laisser enfermer dans une définition, dans une évaluation. Si c'est à cela qu'aurait servi la passe, alors ce serait un échec, cette passe, évidemment.</w:t>
      </w:r>
    </w:p>
    <w:p w:rsidR="00F3660E" w:rsidRPr="009B531B" w:rsidRDefault="00F3660E" w:rsidP="00F3660E">
      <w:pPr>
        <w:pStyle w:val="Sansinterligne"/>
        <w:rPr>
          <w:sz w:val="24"/>
          <w:szCs w:val="24"/>
        </w:rPr>
      </w:pPr>
      <w:r w:rsidRPr="009B531B">
        <w:rPr>
          <w:sz w:val="24"/>
          <w:szCs w:val="24"/>
        </w:rPr>
        <w:t>Le désir de l'analyste opère en tant qu'il produit des effets, qu'il déplace, comme le vent. Du vent enfermé dans une petite boite, ce n'est plus du vent. Le désir de l'analyste enfermé dans une définition ou une série de critères (traversée du fantasme, etc..), ce n'est plus  quelque chose qui est du côté du discours analytique, mais du côté du contrôle, de l'évaluation, de la garantie.</w:t>
      </w:r>
    </w:p>
    <w:p w:rsidR="00F3660E" w:rsidRDefault="00C07924" w:rsidP="00F3660E">
      <w:pPr>
        <w:pStyle w:val="Sansinterligne"/>
        <w:rPr>
          <w:sz w:val="24"/>
          <w:szCs w:val="24"/>
        </w:rPr>
      </w:pPr>
      <w:r w:rsidRPr="009B531B">
        <w:rPr>
          <w:sz w:val="24"/>
          <w:szCs w:val="24"/>
        </w:rPr>
        <w:t xml:space="preserve">      </w:t>
      </w:r>
      <w:r w:rsidR="00F3660E" w:rsidRPr="009B531B">
        <w:rPr>
          <w:sz w:val="24"/>
          <w:szCs w:val="24"/>
        </w:rPr>
        <w:t>La passe, versus institution, c'est cette ouverture, cette porte ouverte qui fait courant d'air, qui permet d'</w:t>
      </w:r>
      <w:proofErr w:type="spellStart"/>
      <w:r w:rsidR="00F3660E" w:rsidRPr="009B531B">
        <w:rPr>
          <w:sz w:val="24"/>
          <w:szCs w:val="24"/>
        </w:rPr>
        <w:t>AErer</w:t>
      </w:r>
      <w:proofErr w:type="spellEnd"/>
      <w:r w:rsidR="00F3660E" w:rsidRPr="009B531B">
        <w:rPr>
          <w:sz w:val="24"/>
          <w:szCs w:val="24"/>
        </w:rPr>
        <w:t>, de déplacer les certitudes et les pouvoirs établis. Ça décoiffe, ça ébouriffe, ça peut hérisser. Quelquefois, ce courant d'air se transforme en bourrasque, il y a des portes qui claquent, des écrits qui s'envolent, des paroles qui s'échappent, qui tourbillonnent…puis tout semble s'apaiser à nouveau…ma</w:t>
      </w:r>
      <w:r w:rsidR="001E3D89" w:rsidRPr="009B531B">
        <w:rPr>
          <w:sz w:val="24"/>
          <w:szCs w:val="24"/>
        </w:rPr>
        <w:t>i</w:t>
      </w:r>
      <w:r w:rsidR="00F3660E" w:rsidRPr="009B531B">
        <w:rPr>
          <w:sz w:val="24"/>
          <w:szCs w:val="24"/>
        </w:rPr>
        <w:t>s il y faut ce petit filet d'air, pour ne pas retomber dans le faux confort des savoirs et des pouvoirs établis. Pour que ce qui fait le vif de l'analyse ne s'</w:t>
      </w:r>
      <w:proofErr w:type="spellStart"/>
      <w:r w:rsidR="00F3660E" w:rsidRPr="009B531B">
        <w:rPr>
          <w:sz w:val="24"/>
          <w:szCs w:val="24"/>
        </w:rPr>
        <w:t>é-vente</w:t>
      </w:r>
      <w:proofErr w:type="spellEnd"/>
      <w:r w:rsidR="00F3660E" w:rsidRPr="009B531B">
        <w:rPr>
          <w:sz w:val="24"/>
          <w:szCs w:val="24"/>
        </w:rPr>
        <w:t xml:space="preserve"> pas, mais</w:t>
      </w:r>
      <w:r w:rsidR="00E3016F">
        <w:rPr>
          <w:sz w:val="24"/>
          <w:szCs w:val="24"/>
        </w:rPr>
        <w:t xml:space="preserve"> continue de pouvoir s'</w:t>
      </w:r>
      <w:proofErr w:type="spellStart"/>
      <w:r w:rsidR="00E3016F">
        <w:rPr>
          <w:sz w:val="24"/>
          <w:szCs w:val="24"/>
        </w:rPr>
        <w:t>in-venter</w:t>
      </w:r>
      <w:proofErr w:type="spellEnd"/>
      <w:r w:rsidR="00E3016F">
        <w:rPr>
          <w:sz w:val="24"/>
          <w:szCs w:val="24"/>
        </w:rPr>
        <w:t>.</w:t>
      </w:r>
    </w:p>
    <w:p w:rsidR="00E3016F" w:rsidRDefault="00E3016F" w:rsidP="00F3660E">
      <w:pPr>
        <w:pStyle w:val="Sansinterligne"/>
        <w:rPr>
          <w:sz w:val="24"/>
          <w:szCs w:val="24"/>
        </w:rPr>
      </w:pPr>
    </w:p>
    <w:p w:rsidR="00E3016F" w:rsidRPr="009B531B" w:rsidRDefault="00E3016F" w:rsidP="00F3660E">
      <w:pPr>
        <w:pStyle w:val="Sansinterligne"/>
        <w:rPr>
          <w:sz w:val="24"/>
          <w:szCs w:val="24"/>
        </w:rPr>
      </w:pPr>
    </w:p>
    <w:p w:rsidR="00F3660E" w:rsidRPr="009B531B" w:rsidRDefault="00F3660E" w:rsidP="006327B4">
      <w:pPr>
        <w:pStyle w:val="Sansinterligne"/>
        <w:rPr>
          <w:i/>
          <w:sz w:val="24"/>
          <w:szCs w:val="24"/>
        </w:rPr>
      </w:pPr>
    </w:p>
    <w:p w:rsidR="00E3016F" w:rsidRPr="00E3016F" w:rsidRDefault="00E3016F" w:rsidP="00E3016F">
      <w:pPr>
        <w:rPr>
          <w:rFonts w:ascii="Algerian" w:hAnsi="Algerian"/>
          <w:sz w:val="32"/>
          <w:szCs w:val="32"/>
        </w:rPr>
      </w:pPr>
      <w:r w:rsidRPr="00E3016F">
        <w:rPr>
          <w:rFonts w:ascii="Arial" w:hAnsi="Arial" w:cs="Arial"/>
          <w:noProof/>
          <w:color w:val="0066FF"/>
          <w:sz w:val="15"/>
          <w:szCs w:val="15"/>
          <w:lang w:eastAsia="fr-FR"/>
        </w:rPr>
        <w:t xml:space="preserve">                                       </w:t>
      </w:r>
      <w:r>
        <w:rPr>
          <w:rFonts w:ascii="Arial" w:hAnsi="Arial" w:cs="Arial"/>
          <w:noProof/>
          <w:color w:val="0066FF"/>
          <w:sz w:val="15"/>
          <w:szCs w:val="15"/>
          <w:lang w:eastAsia="fr-FR"/>
        </w:rPr>
        <w:t xml:space="preserve">                    </w:t>
      </w:r>
      <w:r w:rsidRPr="00E3016F">
        <w:rPr>
          <w:rFonts w:ascii="Arial" w:hAnsi="Arial" w:cs="Arial"/>
          <w:noProof/>
          <w:color w:val="0066FF"/>
          <w:sz w:val="15"/>
          <w:szCs w:val="15"/>
          <w:lang w:eastAsia="fr-FR"/>
        </w:rPr>
        <w:t xml:space="preserve">  </w:t>
      </w:r>
      <w:r w:rsidRPr="00E3016F">
        <w:rPr>
          <w:rFonts w:ascii="Arial" w:hAnsi="Arial" w:cs="Arial"/>
          <w:noProof/>
          <w:sz w:val="15"/>
          <w:szCs w:val="15"/>
          <w:lang w:eastAsia="fr-FR"/>
        </w:rPr>
        <w:t xml:space="preserve">   </w:t>
      </w:r>
      <w:r w:rsidRPr="00E3016F">
        <w:rPr>
          <w:rFonts w:ascii="AR HERMANN" w:hAnsi="AR HERMANN" w:cs="Arial"/>
          <w:b/>
          <w:noProof/>
          <w:color w:val="FF0000"/>
          <w:sz w:val="32"/>
          <w:szCs w:val="32"/>
          <w:lang w:eastAsia="fr-FR"/>
        </w:rPr>
        <w:t xml:space="preserve">c  </w:t>
      </w:r>
      <w:r w:rsidRPr="00E3016F">
        <w:rPr>
          <w:rFonts w:ascii="Arial" w:hAnsi="Arial" w:cs="Arial"/>
          <w:b/>
          <w:noProof/>
          <w:color w:val="FF0000"/>
          <w:sz w:val="15"/>
          <w:szCs w:val="15"/>
          <w:lang w:eastAsia="fr-FR"/>
        </w:rPr>
        <w:t xml:space="preserve">    </w:t>
      </w:r>
      <w:r w:rsidRPr="00E3016F">
        <w:rPr>
          <w:rFonts w:ascii="Arial" w:hAnsi="Arial" w:cs="Arial"/>
          <w:b/>
          <w:noProof/>
          <w:color w:val="0066FF"/>
          <w:sz w:val="15"/>
          <w:szCs w:val="15"/>
          <w:lang w:eastAsia="fr-FR"/>
        </w:rPr>
        <w:t xml:space="preserve">  </w:t>
      </w:r>
      <w:r w:rsidRPr="00E3016F">
        <w:rPr>
          <w:rFonts w:ascii="Arial" w:hAnsi="Arial" w:cs="Arial"/>
          <w:noProof/>
          <w:color w:val="0066FF"/>
          <w:sz w:val="15"/>
          <w:szCs w:val="15"/>
          <w:lang w:eastAsia="fr-FR"/>
        </w:rPr>
        <w:t xml:space="preserve">  </w:t>
      </w:r>
      <w:r w:rsidRPr="00E3016F">
        <w:rPr>
          <w:rFonts w:ascii="Arial" w:hAnsi="Arial" w:cs="Arial"/>
          <w:noProof/>
          <w:color w:val="00B0F0"/>
          <w:sz w:val="15"/>
          <w:szCs w:val="15"/>
          <w:lang w:eastAsia="fr-FR"/>
        </w:rPr>
        <w:t xml:space="preserve">    </w:t>
      </w:r>
      <w:r w:rsidRPr="00E3016F">
        <w:rPr>
          <w:rFonts w:ascii="Algerian" w:hAnsi="Algerian"/>
          <w:color w:val="00B0F0"/>
          <w:sz w:val="32"/>
          <w:szCs w:val="32"/>
        </w:rPr>
        <w:t>C</w:t>
      </w:r>
      <w:r w:rsidRPr="00E3016F">
        <w:rPr>
          <w:rFonts w:ascii="Arial" w:hAnsi="Arial" w:cs="Arial"/>
          <w:noProof/>
          <w:color w:val="00B0F0"/>
          <w:sz w:val="15"/>
          <w:szCs w:val="15"/>
          <w:lang w:eastAsia="fr-FR"/>
        </w:rPr>
        <w:t xml:space="preserve">      </w:t>
      </w:r>
      <w:r>
        <w:rPr>
          <w:rFonts w:ascii="Arial" w:hAnsi="Arial" w:cs="Arial"/>
          <w:noProof/>
          <w:color w:val="0066FF"/>
          <w:sz w:val="15"/>
          <w:szCs w:val="15"/>
          <w:lang w:eastAsia="fr-FR"/>
        </w:rPr>
        <w:t xml:space="preserve">   </w:t>
      </w:r>
      <w:r w:rsidRPr="00E3016F">
        <w:rPr>
          <w:rFonts w:ascii="Arial" w:hAnsi="Arial" w:cs="Arial"/>
          <w:noProof/>
          <w:color w:val="0066FF"/>
          <w:sz w:val="15"/>
          <w:szCs w:val="15"/>
          <w:lang w:eastAsia="fr-FR"/>
        </w:rPr>
        <w:t xml:space="preserve">   </w:t>
      </w:r>
      <w:r w:rsidRPr="00E3016F">
        <w:rPr>
          <w:rFonts w:ascii="AR CENA" w:hAnsi="AR CENA" w:cs="Arial"/>
          <w:noProof/>
          <w:color w:val="0066FF"/>
          <w:sz w:val="15"/>
          <w:szCs w:val="15"/>
          <w:lang w:eastAsia="fr-FR"/>
        </w:rPr>
        <w:t xml:space="preserve"> </w:t>
      </w:r>
      <w:r w:rsidRPr="00E3016F">
        <w:rPr>
          <w:rFonts w:ascii="AR CENA" w:hAnsi="AR CENA" w:cs="Arial"/>
          <w:noProof/>
          <w:sz w:val="52"/>
          <w:szCs w:val="52"/>
          <w:lang w:eastAsia="fr-FR"/>
        </w:rPr>
        <w:t>c</w:t>
      </w:r>
      <w:r w:rsidRPr="00E3016F">
        <w:rPr>
          <w:rFonts w:ascii="Arial" w:hAnsi="Arial" w:cs="Arial"/>
          <w:noProof/>
          <w:sz w:val="52"/>
          <w:szCs w:val="52"/>
          <w:lang w:eastAsia="fr-FR"/>
        </w:rPr>
        <w:t xml:space="preserve"> </w:t>
      </w:r>
      <w:r>
        <w:rPr>
          <w:rFonts w:ascii="Arial" w:hAnsi="Arial" w:cs="Arial"/>
          <w:noProof/>
          <w:sz w:val="52"/>
          <w:szCs w:val="52"/>
          <w:lang w:eastAsia="fr-FR"/>
        </w:rPr>
        <w:t xml:space="preserve">   </w:t>
      </w:r>
      <w:r w:rsidRPr="00E3016F">
        <w:rPr>
          <w:rFonts w:ascii="Algerian" w:hAnsi="Algerian"/>
          <w:sz w:val="32"/>
          <w:szCs w:val="32"/>
        </w:rPr>
        <w:t xml:space="preserve"> </w:t>
      </w:r>
      <w:r w:rsidRPr="00E3016F">
        <w:rPr>
          <w:rFonts w:ascii="Algerian" w:hAnsi="Algerian"/>
          <w:color w:val="F79646" w:themeColor="accent6"/>
          <w:sz w:val="32"/>
          <w:szCs w:val="32"/>
        </w:rPr>
        <w:t>C</w:t>
      </w:r>
      <w:r w:rsidRPr="00E3016F">
        <w:rPr>
          <w:rFonts w:ascii="Arial" w:hAnsi="Arial" w:cs="Arial"/>
          <w:noProof/>
          <w:color w:val="F79646" w:themeColor="accent6"/>
          <w:sz w:val="15"/>
          <w:szCs w:val="15"/>
          <w:lang w:eastAsia="fr-FR"/>
        </w:rPr>
        <w:t xml:space="preserve"> </w:t>
      </w:r>
      <w:r w:rsidRPr="00E3016F">
        <w:rPr>
          <w:rFonts w:ascii="Arial" w:hAnsi="Arial" w:cs="Arial"/>
          <w:noProof/>
          <w:color w:val="0066FF"/>
          <w:sz w:val="15"/>
          <w:szCs w:val="15"/>
          <w:lang w:eastAsia="fr-FR"/>
        </w:rPr>
        <w:t xml:space="preserve">  </w:t>
      </w:r>
      <w:r>
        <w:rPr>
          <w:rFonts w:ascii="Arial" w:hAnsi="Arial" w:cs="Arial"/>
          <w:noProof/>
          <w:color w:val="0066FF"/>
          <w:sz w:val="15"/>
          <w:szCs w:val="15"/>
          <w:lang w:eastAsia="fr-FR"/>
        </w:rPr>
        <w:t xml:space="preserve">    </w:t>
      </w:r>
      <w:r w:rsidRPr="00E3016F">
        <w:rPr>
          <w:rFonts w:ascii="Arial" w:hAnsi="Arial" w:cs="Arial"/>
          <w:noProof/>
          <w:color w:val="0066FF"/>
          <w:sz w:val="15"/>
          <w:szCs w:val="15"/>
          <w:lang w:eastAsia="fr-FR"/>
        </w:rPr>
        <w:t xml:space="preserve">   </w:t>
      </w:r>
      <w:r w:rsidRPr="00E3016F">
        <w:rPr>
          <w:rFonts w:ascii="Arial" w:hAnsi="Arial" w:cs="Arial"/>
          <w:noProof/>
          <w:sz w:val="15"/>
          <w:szCs w:val="15"/>
          <w:lang w:eastAsia="fr-FR"/>
        </w:rPr>
        <w:t xml:space="preserve"> </w:t>
      </w:r>
      <w:r w:rsidRPr="00E3016F">
        <w:rPr>
          <w:rFonts w:ascii="Arial" w:hAnsi="Arial" w:cs="Arial"/>
          <w:noProof/>
          <w:sz w:val="24"/>
          <w:szCs w:val="24"/>
          <w:lang w:eastAsia="fr-FR"/>
        </w:rPr>
        <w:t>c</w:t>
      </w:r>
      <w:r w:rsidRPr="00E3016F">
        <w:rPr>
          <w:rFonts w:ascii="Arial" w:hAnsi="Arial" w:cs="Arial"/>
          <w:noProof/>
          <w:color w:val="0066FF"/>
          <w:sz w:val="15"/>
          <w:szCs w:val="15"/>
          <w:lang w:eastAsia="fr-FR"/>
        </w:rPr>
        <w:t xml:space="preserve">                  </w:t>
      </w:r>
      <w:r>
        <w:rPr>
          <w:rFonts w:ascii="Arial" w:hAnsi="Arial" w:cs="Arial"/>
          <w:noProof/>
          <w:color w:val="0066FF"/>
          <w:sz w:val="15"/>
          <w:szCs w:val="15"/>
          <w:lang w:eastAsia="fr-FR"/>
        </w:rPr>
        <w:drawing>
          <wp:inline distT="0" distB="0" distL="0" distR="0">
            <wp:extent cx="1428750" cy="914400"/>
            <wp:effectExtent l="19050" t="0" r="0" b="0"/>
            <wp:docPr id="1" name="Image 1" descr="http://l.thumbs.canstockphoto.com/canstock17334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l.thumbs.canstockphoto.com/canstock17334034.jpg"/>
                    <pic:cNvPicPr>
                      <a:picLocks noChangeAspect="1" noChangeArrowheads="1"/>
                    </pic:cNvPicPr>
                  </pic:nvPicPr>
                  <pic:blipFill>
                    <a:blip r:embed="rId8" cstate="print"/>
                    <a:srcRect/>
                    <a:stretch>
                      <a:fillRect/>
                    </a:stretch>
                  </pic:blipFill>
                  <pic:spPr bwMode="auto">
                    <a:xfrm>
                      <a:off x="0" y="0"/>
                      <a:ext cx="1428750" cy="914400"/>
                    </a:xfrm>
                    <a:prstGeom prst="rect">
                      <a:avLst/>
                    </a:prstGeom>
                    <a:noFill/>
                    <a:ln w="9525">
                      <a:noFill/>
                      <a:miter lim="800000"/>
                      <a:headEnd/>
                      <a:tailEnd/>
                    </a:ln>
                  </pic:spPr>
                </pic:pic>
              </a:graphicData>
            </a:graphic>
          </wp:inline>
        </w:drawing>
      </w:r>
      <w:r w:rsidRPr="00E3016F">
        <w:rPr>
          <w:rFonts w:ascii="Arial" w:hAnsi="Arial" w:cs="Arial"/>
          <w:noProof/>
          <w:color w:val="0066FF"/>
          <w:sz w:val="15"/>
          <w:szCs w:val="15"/>
          <w:lang w:eastAsia="fr-FR"/>
        </w:rPr>
        <w:t xml:space="preserve">              </w:t>
      </w:r>
    </w:p>
    <w:p w:rsidR="00E3016F" w:rsidRPr="00360787" w:rsidRDefault="00E3016F" w:rsidP="00E3016F">
      <w:pPr>
        <w:rPr>
          <w:rFonts w:ascii="Algerian" w:hAnsi="Algerian"/>
          <w:sz w:val="32"/>
          <w:szCs w:val="32"/>
        </w:rPr>
      </w:pPr>
      <w:r w:rsidRPr="00360787">
        <w:rPr>
          <w:rFonts w:ascii="Algerian" w:hAnsi="Algerian"/>
          <w:sz w:val="32"/>
          <w:szCs w:val="32"/>
        </w:rPr>
        <w:t xml:space="preserve">                                             </w:t>
      </w:r>
      <w:r w:rsidRPr="00360787">
        <w:rPr>
          <w:rFonts w:ascii="AR CHRISTY" w:hAnsi="AR CHRISTY"/>
          <w:sz w:val="32"/>
          <w:szCs w:val="32"/>
        </w:rPr>
        <w:t xml:space="preserve">C   </w:t>
      </w:r>
      <w:r w:rsidRPr="00360787">
        <w:rPr>
          <w:rFonts w:ascii="Algerian" w:hAnsi="Algerian"/>
          <w:sz w:val="32"/>
          <w:szCs w:val="32"/>
        </w:rPr>
        <w:t xml:space="preserve">        </w:t>
      </w:r>
      <w:r w:rsidRPr="00360787">
        <w:rPr>
          <w:rFonts w:ascii="Algerian" w:hAnsi="Algerian"/>
          <w:color w:val="00B050"/>
          <w:sz w:val="32"/>
          <w:szCs w:val="32"/>
        </w:rPr>
        <w:t xml:space="preserve"> C        </w:t>
      </w:r>
      <w:r w:rsidRPr="00360787">
        <w:rPr>
          <w:rFonts w:ascii="Bauhaus 93" w:hAnsi="Bauhaus 93"/>
          <w:color w:val="00B050"/>
          <w:sz w:val="32"/>
          <w:szCs w:val="32"/>
        </w:rPr>
        <w:t>c</w:t>
      </w:r>
    </w:p>
    <w:p w:rsidR="00E3016F" w:rsidRPr="00360787" w:rsidRDefault="00E3016F" w:rsidP="00E3016F">
      <w:pPr>
        <w:rPr>
          <w:rFonts w:ascii="Algerian" w:hAnsi="Algerian"/>
          <w:sz w:val="32"/>
          <w:szCs w:val="32"/>
        </w:rPr>
      </w:pPr>
      <w:r w:rsidRPr="00360787">
        <w:rPr>
          <w:rFonts w:ascii="Algerian" w:hAnsi="Algerian"/>
          <w:sz w:val="32"/>
          <w:szCs w:val="32"/>
        </w:rPr>
        <w:t xml:space="preserve">                         </w:t>
      </w:r>
      <w:r w:rsidRPr="00360787">
        <w:rPr>
          <w:rFonts w:ascii="Algerian" w:hAnsi="Algerian"/>
          <w:color w:val="A6A6A6" w:themeColor="background1" w:themeShade="A6"/>
          <w:sz w:val="32"/>
          <w:szCs w:val="32"/>
        </w:rPr>
        <w:t xml:space="preserve">C   </w:t>
      </w:r>
      <w:r w:rsidRPr="00360787">
        <w:rPr>
          <w:rFonts w:ascii="Algerian" w:hAnsi="Algerian"/>
          <w:sz w:val="32"/>
          <w:szCs w:val="32"/>
        </w:rPr>
        <w:t xml:space="preserve">                  </w:t>
      </w:r>
      <w:r w:rsidRPr="00360787">
        <w:rPr>
          <w:rFonts w:ascii="Algerian" w:hAnsi="Algerian"/>
          <w:color w:val="FF0000"/>
          <w:sz w:val="32"/>
          <w:szCs w:val="32"/>
        </w:rPr>
        <w:t xml:space="preserve">C  </w:t>
      </w:r>
      <w:r w:rsidRPr="00360787">
        <w:rPr>
          <w:rFonts w:ascii="Algerian" w:hAnsi="Algerian"/>
          <w:sz w:val="32"/>
          <w:szCs w:val="32"/>
        </w:rPr>
        <w:t xml:space="preserve">                      </w:t>
      </w:r>
      <w:r w:rsidRPr="00360787">
        <w:rPr>
          <w:rFonts w:ascii="AR BLANCA" w:hAnsi="AR BLANCA"/>
          <w:sz w:val="32"/>
          <w:szCs w:val="32"/>
        </w:rPr>
        <w:t xml:space="preserve"> </w:t>
      </w:r>
      <w:r w:rsidRPr="00360787">
        <w:rPr>
          <w:rFonts w:ascii="AR BLANCA" w:hAnsi="AR BLANCA"/>
          <w:color w:val="7030A0"/>
          <w:sz w:val="32"/>
          <w:szCs w:val="32"/>
        </w:rPr>
        <w:t>C</w:t>
      </w:r>
      <w:r w:rsidRPr="00360787">
        <w:rPr>
          <w:rFonts w:ascii="AR BLANCA" w:hAnsi="AR BLANCA"/>
          <w:sz w:val="32"/>
          <w:szCs w:val="32"/>
        </w:rPr>
        <w:t xml:space="preserve">                       </w:t>
      </w:r>
    </w:p>
    <w:p w:rsidR="00E3016F" w:rsidRPr="00467DF5" w:rsidRDefault="00E3016F" w:rsidP="00E3016F">
      <w:pPr>
        <w:rPr>
          <w:rFonts w:ascii="Algerian" w:hAnsi="Algerian"/>
          <w:sz w:val="96"/>
          <w:szCs w:val="96"/>
          <w:lang w:val="en-US"/>
        </w:rPr>
      </w:pPr>
      <w:r w:rsidRPr="00360787">
        <w:rPr>
          <w:rFonts w:ascii="Algerian" w:hAnsi="Algerian"/>
          <w:sz w:val="96"/>
          <w:szCs w:val="96"/>
        </w:rPr>
        <w:t xml:space="preserve">            </w:t>
      </w:r>
      <w:proofErr w:type="spellStart"/>
      <w:r w:rsidRPr="00467DF5">
        <w:rPr>
          <w:rFonts w:ascii="Algerian" w:hAnsi="Algerian"/>
          <w:sz w:val="96"/>
          <w:szCs w:val="96"/>
          <w:lang w:val="en-US"/>
        </w:rPr>
        <w:t>E</w:t>
      </w:r>
      <w:r w:rsidRPr="00E3016F">
        <w:rPr>
          <w:rFonts w:ascii="Algerian" w:hAnsi="Algerian"/>
          <w:sz w:val="28"/>
          <w:szCs w:val="28"/>
          <w:lang w:val="en-US"/>
        </w:rPr>
        <w:t>c</w:t>
      </w:r>
      <w:proofErr w:type="spellEnd"/>
      <w:r>
        <w:rPr>
          <w:rFonts w:ascii="Algerian" w:hAnsi="Algerian"/>
          <w:sz w:val="28"/>
          <w:szCs w:val="28"/>
          <w:lang w:val="en-US"/>
        </w:rPr>
        <w:t xml:space="preserve"> </w:t>
      </w:r>
      <w:r w:rsidRPr="00467DF5">
        <w:rPr>
          <w:rFonts w:ascii="Algerian" w:hAnsi="Algerian"/>
          <w:sz w:val="96"/>
          <w:szCs w:val="96"/>
          <w:lang w:val="en-US"/>
        </w:rPr>
        <w:t xml:space="preserve">OLE      </w:t>
      </w:r>
    </w:p>
    <w:p w:rsidR="00110039" w:rsidRPr="00E3016F" w:rsidRDefault="00110039" w:rsidP="006327B4">
      <w:pPr>
        <w:pStyle w:val="Sansinterligne"/>
        <w:rPr>
          <w:color w:val="FF0000"/>
          <w:sz w:val="24"/>
          <w:szCs w:val="24"/>
          <w:lang w:val="en-US"/>
        </w:rPr>
      </w:pPr>
    </w:p>
    <w:sectPr w:rsidR="00110039" w:rsidRPr="00E3016F" w:rsidSect="00F53CAE">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5EE" w:rsidRDefault="006235EE" w:rsidP="00884E9C">
      <w:pPr>
        <w:spacing w:after="0" w:line="240" w:lineRule="auto"/>
      </w:pPr>
      <w:r>
        <w:separator/>
      </w:r>
    </w:p>
  </w:endnote>
  <w:endnote w:type="continuationSeparator" w:id="0">
    <w:p w:rsidR="006235EE" w:rsidRDefault="006235EE" w:rsidP="00884E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Algerian">
    <w:panose1 w:val="04020705040A02060702"/>
    <w:charset w:val="00"/>
    <w:family w:val="decorative"/>
    <w:pitch w:val="variable"/>
    <w:sig w:usb0="00000003" w:usb1="00000000" w:usb2="00000000" w:usb3="00000000" w:csb0="00000001" w:csb1="00000000"/>
  </w:font>
  <w:font w:name="AR HERMANN">
    <w:panose1 w:val="02000000000000000000"/>
    <w:charset w:val="00"/>
    <w:family w:val="auto"/>
    <w:pitch w:val="variable"/>
    <w:sig w:usb0="8000002F" w:usb1="0000000A" w:usb2="00000000" w:usb3="00000000" w:csb0="00000001" w:csb1="00000000"/>
  </w:font>
  <w:font w:name="AR CENA">
    <w:panose1 w:val="02000000000000000000"/>
    <w:charset w:val="00"/>
    <w:family w:val="auto"/>
    <w:pitch w:val="variable"/>
    <w:sig w:usb0="8000002F" w:usb1="0000000A" w:usb2="00000000" w:usb3="00000000" w:csb0="00000001" w:csb1="00000000"/>
  </w:font>
  <w:font w:name="AR CHRISTY">
    <w:panose1 w:val="02000000000000000000"/>
    <w:charset w:val="00"/>
    <w:family w:val="auto"/>
    <w:pitch w:val="variable"/>
    <w:sig w:usb0="8000002F" w:usb1="0000000A"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 BLANC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53853"/>
      <w:docPartObj>
        <w:docPartGallery w:val="Page Numbers (Bottom of Page)"/>
        <w:docPartUnique/>
      </w:docPartObj>
    </w:sdtPr>
    <w:sdtContent>
      <w:p w:rsidR="00831001" w:rsidRDefault="00FD4107">
        <w:pPr>
          <w:pStyle w:val="Pieddepage"/>
          <w:jc w:val="center"/>
        </w:pPr>
        <w:fldSimple w:instr=" PAGE   \* MERGEFORMAT ">
          <w:r w:rsidR="009E71CC">
            <w:rPr>
              <w:noProof/>
            </w:rPr>
            <w:t>1</w:t>
          </w:r>
        </w:fldSimple>
      </w:p>
    </w:sdtContent>
  </w:sdt>
  <w:p w:rsidR="00831001" w:rsidRDefault="008310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5EE" w:rsidRDefault="006235EE" w:rsidP="00884E9C">
      <w:pPr>
        <w:spacing w:after="0" w:line="240" w:lineRule="auto"/>
      </w:pPr>
      <w:r>
        <w:separator/>
      </w:r>
    </w:p>
  </w:footnote>
  <w:footnote w:type="continuationSeparator" w:id="0">
    <w:p w:rsidR="006235EE" w:rsidRDefault="006235EE" w:rsidP="00884E9C">
      <w:pPr>
        <w:spacing w:after="0" w:line="240" w:lineRule="auto"/>
      </w:pPr>
      <w:r>
        <w:continuationSeparator/>
      </w:r>
    </w:p>
  </w:footnote>
  <w:footnote w:id="1">
    <w:p w:rsidR="00831001" w:rsidRDefault="00831001">
      <w:pPr>
        <w:pStyle w:val="Notedebasdepage"/>
      </w:pPr>
      <w:r>
        <w:rPr>
          <w:rStyle w:val="Appelnotedebasdep"/>
        </w:rPr>
        <w:footnoteRef/>
      </w:r>
      <w:r>
        <w:t xml:space="preserve"> </w:t>
      </w:r>
      <w:proofErr w:type="spellStart"/>
      <w:r>
        <w:t>J.Lacan</w:t>
      </w:r>
      <w:proofErr w:type="spellEnd"/>
      <w:r>
        <w:t>, La troisième, Rome, 1974, Ouverture du Congrès</w:t>
      </w:r>
    </w:p>
  </w:footnote>
  <w:footnote w:id="2">
    <w:p w:rsidR="00831001" w:rsidRDefault="00831001">
      <w:pPr>
        <w:pStyle w:val="Notedebasdepage"/>
      </w:pPr>
      <w:r>
        <w:rPr>
          <w:rStyle w:val="Appelnotedebasdep"/>
        </w:rPr>
        <w:footnoteRef/>
      </w:r>
      <w:r>
        <w:t xml:space="preserve"> Assises de l'EFP, "L'expérience de la passe", Deauville, 1978 paru dans </w:t>
      </w:r>
      <w:r w:rsidRPr="00884E9C">
        <w:rPr>
          <w:i/>
        </w:rPr>
        <w:t>Les lettres de l'Ecole</w:t>
      </w:r>
      <w:r>
        <w:t>, 1978, N° 23, p180</w:t>
      </w:r>
    </w:p>
  </w:footnote>
  <w:footnote w:id="3">
    <w:p w:rsidR="00831001" w:rsidRDefault="00831001" w:rsidP="00D71AD9">
      <w:pPr>
        <w:pStyle w:val="Notedebasdepage"/>
      </w:pPr>
      <w:r>
        <w:rPr>
          <w:rStyle w:val="Appelnotedebasdep"/>
        </w:rPr>
        <w:footnoteRef/>
      </w:r>
      <w:r>
        <w:t xml:space="preserve"> ibidem</w:t>
      </w:r>
    </w:p>
  </w:footnote>
  <w:footnote w:id="4">
    <w:p w:rsidR="00831001" w:rsidRDefault="00831001">
      <w:pPr>
        <w:pStyle w:val="Notedebasdepage"/>
      </w:pPr>
      <w:r>
        <w:rPr>
          <w:rStyle w:val="Appelnotedebasdep"/>
        </w:rPr>
        <w:footnoteRef/>
      </w:r>
      <w:r>
        <w:t xml:space="preserve"> </w:t>
      </w:r>
      <w:proofErr w:type="spellStart"/>
      <w:r>
        <w:t>J.Lacan</w:t>
      </w:r>
      <w:proofErr w:type="spellEnd"/>
      <w:r>
        <w:t>, Proposition d'octobre 67</w:t>
      </w:r>
    </w:p>
  </w:footnote>
  <w:footnote w:id="5">
    <w:p w:rsidR="00831001" w:rsidRDefault="00831001">
      <w:pPr>
        <w:pStyle w:val="Notedebasdepage"/>
      </w:pPr>
      <w:r>
        <w:rPr>
          <w:rStyle w:val="Appelnotedebasdep"/>
        </w:rPr>
        <w:footnoteRef/>
      </w:r>
      <w:r>
        <w:t xml:space="preserve"> Zéro : contraction de l'italien </w:t>
      </w:r>
      <w:proofErr w:type="spellStart"/>
      <w:r w:rsidRPr="002E2131">
        <w:rPr>
          <w:i/>
        </w:rPr>
        <w:t>zefiro</w:t>
      </w:r>
      <w:proofErr w:type="spellEnd"/>
      <w:r>
        <w:t>, de l'arabe</w:t>
      </w:r>
      <w:r w:rsidRPr="002E2131">
        <w:rPr>
          <w:i/>
        </w:rPr>
        <w:t xml:space="preserve"> </w:t>
      </w:r>
      <w:proofErr w:type="spellStart"/>
      <w:r w:rsidRPr="002E2131">
        <w:rPr>
          <w:i/>
        </w:rPr>
        <w:t>sifr</w:t>
      </w:r>
      <w:proofErr w:type="spellEnd"/>
      <w:r>
        <w:t xml:space="preserve">, zéro, vide, du sanskrit </w:t>
      </w:r>
      <w:proofErr w:type="spellStart"/>
      <w:r w:rsidRPr="002E2131">
        <w:rPr>
          <w:i/>
        </w:rPr>
        <w:t>sunya</w:t>
      </w:r>
      <w:proofErr w:type="spellEnd"/>
      <w:r>
        <w:t>, vide. C'est Léonard de Pise</w:t>
      </w:r>
    </w:p>
    <w:p w:rsidR="00831001" w:rsidRDefault="00831001">
      <w:pPr>
        <w:pStyle w:val="Notedebasdepage"/>
      </w:pPr>
      <w:r>
        <w:t xml:space="preserve">(1170-1250), connu également sous le nom de </w:t>
      </w:r>
      <w:proofErr w:type="spellStart"/>
      <w:r>
        <w:t>Fibonacci</w:t>
      </w:r>
      <w:proofErr w:type="spellEnd"/>
      <w:r>
        <w:t>, qui ramena le zéro d'Algérie dans son livre "</w:t>
      </w:r>
      <w:r w:rsidRPr="002E2131">
        <w:rPr>
          <w:i/>
        </w:rPr>
        <w:t xml:space="preserve">Liber </w:t>
      </w:r>
      <w:proofErr w:type="spellStart"/>
      <w:r w:rsidRPr="002E2131">
        <w:rPr>
          <w:i/>
        </w:rPr>
        <w:t>Abaci</w:t>
      </w:r>
      <w:proofErr w:type="spellEnd"/>
      <w:r>
        <w:t xml:space="preserve">". Il traduisit </w:t>
      </w:r>
      <w:proofErr w:type="spellStart"/>
      <w:r w:rsidRPr="002E2131">
        <w:rPr>
          <w:i/>
        </w:rPr>
        <w:t>sifr</w:t>
      </w:r>
      <w:proofErr w:type="spellEnd"/>
      <w:r>
        <w:t xml:space="preserve"> par </w:t>
      </w:r>
      <w:proofErr w:type="spellStart"/>
      <w:r w:rsidRPr="002E2131">
        <w:rPr>
          <w:i/>
        </w:rPr>
        <w:t>zefirum</w:t>
      </w:r>
      <w:proofErr w:type="spellEnd"/>
      <w:r>
        <w:t>.</w:t>
      </w:r>
    </w:p>
    <w:p w:rsidR="00831001" w:rsidRPr="002E2131" w:rsidRDefault="00831001">
      <w:pPr>
        <w:pStyle w:val="Notedebasdepage"/>
      </w:pPr>
      <w:r w:rsidRPr="002E2131">
        <w:rPr>
          <w:shd w:val="clear" w:color="auto" w:fill="F7EFCE"/>
        </w:rPr>
        <w:t>.</w:t>
      </w:r>
    </w:p>
  </w:footnote>
  <w:footnote w:id="6">
    <w:p w:rsidR="00831001" w:rsidRDefault="00831001">
      <w:pPr>
        <w:pStyle w:val="Notedebasdepage"/>
      </w:pPr>
      <w:r>
        <w:rPr>
          <w:rStyle w:val="Appelnotedebasdep"/>
        </w:rPr>
        <w:footnoteRef/>
      </w:r>
      <w:r>
        <w:t xml:space="preserve"> </w:t>
      </w:r>
      <w:r>
        <w:rPr>
          <w:sz w:val="24"/>
          <w:szCs w:val="24"/>
        </w:rPr>
        <w:t xml:space="preserve"> </w:t>
      </w:r>
      <w:r w:rsidRPr="002E2131">
        <w:t xml:space="preserve">Intervention de </w:t>
      </w:r>
      <w:proofErr w:type="spellStart"/>
      <w:r w:rsidRPr="002E2131">
        <w:t>Clavreul</w:t>
      </w:r>
      <w:proofErr w:type="spellEnd"/>
      <w:r w:rsidRPr="002E2131">
        <w:t xml:space="preserve"> 08/01/78, Assises de Deauville, p169</w:t>
      </w:r>
    </w:p>
  </w:footnote>
  <w:footnote w:id="7">
    <w:p w:rsidR="00831001" w:rsidRDefault="00831001">
      <w:pPr>
        <w:pStyle w:val="Notedebasdepage"/>
      </w:pPr>
      <w:r>
        <w:rPr>
          <w:rStyle w:val="Appelnotedebasdep"/>
        </w:rPr>
        <w:footnoteRef/>
      </w:r>
      <w:r>
        <w:t xml:space="preserve"> ibidem</w:t>
      </w:r>
    </w:p>
  </w:footnote>
  <w:footnote w:id="8">
    <w:p w:rsidR="00831001" w:rsidRDefault="00831001" w:rsidP="00D5634B">
      <w:pPr>
        <w:pStyle w:val="Notedebasdepage"/>
      </w:pPr>
      <w:r>
        <w:rPr>
          <w:rStyle w:val="Appelnotedebasdep"/>
        </w:rPr>
        <w:footnoteRef/>
      </w:r>
      <w:r>
        <w:t xml:space="preserve"> Ibidem, p171</w:t>
      </w:r>
    </w:p>
  </w:footnote>
  <w:footnote w:id="9">
    <w:p w:rsidR="00831001" w:rsidRDefault="00831001">
      <w:pPr>
        <w:pStyle w:val="Notedebasdepage"/>
      </w:pPr>
      <w:r>
        <w:rPr>
          <w:rStyle w:val="Appelnotedebasdep"/>
        </w:rPr>
        <w:footnoteRef/>
      </w:r>
      <w:r>
        <w:t xml:space="preserve"> José </w:t>
      </w:r>
      <w:proofErr w:type="spellStart"/>
      <w:r>
        <w:t>Attal</w:t>
      </w:r>
      <w:proofErr w:type="spellEnd"/>
      <w:r>
        <w:t xml:space="preserve">, </w:t>
      </w:r>
      <w:r w:rsidRPr="003E1BE1">
        <w:rPr>
          <w:i/>
        </w:rPr>
        <w:t>"</w:t>
      </w:r>
      <w:r>
        <w:rPr>
          <w:i/>
        </w:rPr>
        <w:t>L</w:t>
      </w:r>
      <w:r w:rsidRPr="003E1BE1">
        <w:rPr>
          <w:i/>
        </w:rPr>
        <w:t>a passe à plus d'un titre</w:t>
      </w:r>
      <w:r>
        <w:t>", Cahiers de l'</w:t>
      </w:r>
      <w:proofErr w:type="spellStart"/>
      <w:r>
        <w:t>Unebévue</w:t>
      </w:r>
      <w:proofErr w:type="spellEnd"/>
      <w:r>
        <w:t>, Paris juin 2012</w:t>
      </w:r>
    </w:p>
  </w:footnote>
  <w:footnote w:id="10">
    <w:p w:rsidR="00831001" w:rsidRDefault="00831001">
      <w:pPr>
        <w:pStyle w:val="Notedebasdepage"/>
      </w:pPr>
      <w:r>
        <w:rPr>
          <w:rStyle w:val="Appelnotedebasdep"/>
        </w:rPr>
        <w:footnoteRef/>
      </w:r>
      <w:r>
        <w:t xml:space="preserve"> </w:t>
      </w:r>
      <w:proofErr w:type="spellStart"/>
      <w:r>
        <w:t>J.Lacan</w:t>
      </w:r>
      <w:proofErr w:type="spellEnd"/>
      <w:r>
        <w:t xml:space="preserve">, </w:t>
      </w:r>
      <w:proofErr w:type="spellStart"/>
      <w:r>
        <w:t>sém</w:t>
      </w:r>
      <w:proofErr w:type="spellEnd"/>
      <w:r>
        <w:t xml:space="preserve"> RSI, leçon du 15/04/75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C781F"/>
    <w:multiLevelType w:val="hybridMultilevel"/>
    <w:tmpl w:val="B9429D12"/>
    <w:lvl w:ilvl="0" w:tplc="CD560C6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327B4"/>
    <w:rsid w:val="00000921"/>
    <w:rsid w:val="00040B51"/>
    <w:rsid w:val="00052E31"/>
    <w:rsid w:val="0005658F"/>
    <w:rsid w:val="000913D6"/>
    <w:rsid w:val="000B7C1A"/>
    <w:rsid w:val="00110039"/>
    <w:rsid w:val="0012363E"/>
    <w:rsid w:val="001505C1"/>
    <w:rsid w:val="001C189F"/>
    <w:rsid w:val="001D69D5"/>
    <w:rsid w:val="001E3D89"/>
    <w:rsid w:val="001F7324"/>
    <w:rsid w:val="001F7FBA"/>
    <w:rsid w:val="002D2CE9"/>
    <w:rsid w:val="002D696F"/>
    <w:rsid w:val="002E2131"/>
    <w:rsid w:val="002F7E4D"/>
    <w:rsid w:val="00307ADD"/>
    <w:rsid w:val="00360787"/>
    <w:rsid w:val="00385DD2"/>
    <w:rsid w:val="00393408"/>
    <w:rsid w:val="003B701D"/>
    <w:rsid w:val="003C050F"/>
    <w:rsid w:val="003C55B8"/>
    <w:rsid w:val="003D54DF"/>
    <w:rsid w:val="003D5F4D"/>
    <w:rsid w:val="003E1BE1"/>
    <w:rsid w:val="004743D0"/>
    <w:rsid w:val="004E5CE7"/>
    <w:rsid w:val="005D1C83"/>
    <w:rsid w:val="005E30C1"/>
    <w:rsid w:val="005F7673"/>
    <w:rsid w:val="00605555"/>
    <w:rsid w:val="00605DA0"/>
    <w:rsid w:val="006152B1"/>
    <w:rsid w:val="00616C18"/>
    <w:rsid w:val="006235EE"/>
    <w:rsid w:val="006327B4"/>
    <w:rsid w:val="00635A70"/>
    <w:rsid w:val="006420BE"/>
    <w:rsid w:val="00706F78"/>
    <w:rsid w:val="007172BE"/>
    <w:rsid w:val="00723912"/>
    <w:rsid w:val="00727FEB"/>
    <w:rsid w:val="007447D0"/>
    <w:rsid w:val="00760FB0"/>
    <w:rsid w:val="0079029D"/>
    <w:rsid w:val="007D067A"/>
    <w:rsid w:val="007D75D2"/>
    <w:rsid w:val="007E6947"/>
    <w:rsid w:val="007F5DD6"/>
    <w:rsid w:val="00805683"/>
    <w:rsid w:val="00831001"/>
    <w:rsid w:val="008401BF"/>
    <w:rsid w:val="00884E9C"/>
    <w:rsid w:val="008B37B9"/>
    <w:rsid w:val="008D3BD3"/>
    <w:rsid w:val="00906830"/>
    <w:rsid w:val="00925A0F"/>
    <w:rsid w:val="009635F8"/>
    <w:rsid w:val="00965A0D"/>
    <w:rsid w:val="00977364"/>
    <w:rsid w:val="009B171A"/>
    <w:rsid w:val="009B531B"/>
    <w:rsid w:val="009E71CC"/>
    <w:rsid w:val="00A02615"/>
    <w:rsid w:val="00A51B13"/>
    <w:rsid w:val="00A751E4"/>
    <w:rsid w:val="00A76C97"/>
    <w:rsid w:val="00A86DCC"/>
    <w:rsid w:val="00AA36DF"/>
    <w:rsid w:val="00AB58EC"/>
    <w:rsid w:val="00AD4B95"/>
    <w:rsid w:val="00B079E0"/>
    <w:rsid w:val="00B25994"/>
    <w:rsid w:val="00B52FA9"/>
    <w:rsid w:val="00B751A4"/>
    <w:rsid w:val="00BA4736"/>
    <w:rsid w:val="00BB764D"/>
    <w:rsid w:val="00BD7093"/>
    <w:rsid w:val="00C07087"/>
    <w:rsid w:val="00C07924"/>
    <w:rsid w:val="00C32C25"/>
    <w:rsid w:val="00C51B4C"/>
    <w:rsid w:val="00C643D6"/>
    <w:rsid w:val="00C8497F"/>
    <w:rsid w:val="00CA7BCB"/>
    <w:rsid w:val="00CE7DCB"/>
    <w:rsid w:val="00D05400"/>
    <w:rsid w:val="00D53F31"/>
    <w:rsid w:val="00D5634B"/>
    <w:rsid w:val="00D65F1B"/>
    <w:rsid w:val="00D71AD9"/>
    <w:rsid w:val="00DF7F53"/>
    <w:rsid w:val="00E3016F"/>
    <w:rsid w:val="00E537BE"/>
    <w:rsid w:val="00E83342"/>
    <w:rsid w:val="00EC5ABB"/>
    <w:rsid w:val="00ED4078"/>
    <w:rsid w:val="00F21F33"/>
    <w:rsid w:val="00F3660E"/>
    <w:rsid w:val="00F53CAE"/>
    <w:rsid w:val="00FB3884"/>
    <w:rsid w:val="00FD410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C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327B4"/>
    <w:pPr>
      <w:spacing w:after="0" w:line="240" w:lineRule="auto"/>
    </w:pPr>
  </w:style>
  <w:style w:type="paragraph" w:styleId="Textedebulles">
    <w:name w:val="Balloon Text"/>
    <w:basedOn w:val="Normal"/>
    <w:link w:val="TextedebullesCar"/>
    <w:uiPriority w:val="99"/>
    <w:semiHidden/>
    <w:unhideWhenUsed/>
    <w:rsid w:val="00A026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2615"/>
    <w:rPr>
      <w:rFonts w:ascii="Tahoma" w:hAnsi="Tahoma" w:cs="Tahoma"/>
      <w:sz w:val="16"/>
      <w:szCs w:val="16"/>
    </w:rPr>
  </w:style>
  <w:style w:type="paragraph" w:styleId="Notedebasdepage">
    <w:name w:val="footnote text"/>
    <w:basedOn w:val="Normal"/>
    <w:link w:val="NotedebasdepageCar"/>
    <w:uiPriority w:val="99"/>
    <w:semiHidden/>
    <w:unhideWhenUsed/>
    <w:rsid w:val="00884E9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84E9C"/>
    <w:rPr>
      <w:sz w:val="20"/>
      <w:szCs w:val="20"/>
    </w:rPr>
  </w:style>
  <w:style w:type="character" w:styleId="Appelnotedebasdep">
    <w:name w:val="footnote reference"/>
    <w:basedOn w:val="Policepardfaut"/>
    <w:uiPriority w:val="99"/>
    <w:semiHidden/>
    <w:unhideWhenUsed/>
    <w:rsid w:val="00884E9C"/>
    <w:rPr>
      <w:vertAlign w:val="superscript"/>
    </w:rPr>
  </w:style>
  <w:style w:type="character" w:customStyle="1" w:styleId="apple-converted-space">
    <w:name w:val="apple-converted-space"/>
    <w:basedOn w:val="Policepardfaut"/>
    <w:rsid w:val="002E2131"/>
  </w:style>
  <w:style w:type="paragraph" w:styleId="En-tte">
    <w:name w:val="header"/>
    <w:basedOn w:val="Normal"/>
    <w:link w:val="En-tteCar"/>
    <w:uiPriority w:val="99"/>
    <w:semiHidden/>
    <w:unhideWhenUsed/>
    <w:rsid w:val="002E213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E2131"/>
  </w:style>
  <w:style w:type="paragraph" w:styleId="Pieddepage">
    <w:name w:val="footer"/>
    <w:basedOn w:val="Normal"/>
    <w:link w:val="PieddepageCar"/>
    <w:uiPriority w:val="99"/>
    <w:unhideWhenUsed/>
    <w:rsid w:val="002E21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2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B8AD4-CB98-4A2B-B7C1-12581D9C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2356</Words>
  <Characters>12959</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DELBOS</dc:creator>
  <cp:lastModifiedBy>DELBOS</cp:lastModifiedBy>
  <cp:revision>9</cp:revision>
  <cp:lastPrinted>2014-02-05T20:17:00Z</cp:lastPrinted>
  <dcterms:created xsi:type="dcterms:W3CDTF">2014-01-30T10:54:00Z</dcterms:created>
  <dcterms:modified xsi:type="dcterms:W3CDTF">2014-02-05T20:31:00Z</dcterms:modified>
</cp:coreProperties>
</file>